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7D9" w:rsidRPr="00B305A2" w:rsidRDefault="009D39D0" w:rsidP="009D39D0">
      <w:pPr>
        <w:spacing w:after="0" w:line="240" w:lineRule="auto"/>
      </w:pPr>
      <w:r w:rsidRPr="00B305A2">
        <w:t>Create Grant Request “Front Load” Worksheet</w:t>
      </w:r>
    </w:p>
    <w:p w:rsidR="009D39D0" w:rsidRPr="00B305A2" w:rsidRDefault="009D39D0" w:rsidP="009D39D0">
      <w:pPr>
        <w:spacing w:after="0" w:line="240" w:lineRule="auto"/>
      </w:pPr>
    </w:p>
    <w:p w:rsidR="009D39D0" w:rsidRPr="00B305A2" w:rsidRDefault="009D39D0" w:rsidP="00083B5E">
      <w:pPr>
        <w:pStyle w:val="ListParagraph"/>
        <w:numPr>
          <w:ilvl w:val="0"/>
          <w:numId w:val="1"/>
        </w:numPr>
        <w:spacing w:after="0" w:line="240" w:lineRule="auto"/>
      </w:pPr>
      <w:r w:rsidRPr="00B305A2">
        <w:t>Go to site:</w:t>
      </w:r>
      <w:r w:rsidRPr="00B305A2">
        <w:tab/>
      </w:r>
      <w:hyperlink r:id="rId6" w:history="1">
        <w:r w:rsidR="00083B5E" w:rsidRPr="00B305A2">
          <w:rPr>
            <w:rStyle w:val="Hyperlink"/>
          </w:rPr>
          <w:t>https://74.203.83.19</w:t>
        </w:r>
      </w:hyperlink>
    </w:p>
    <w:p w:rsidR="00083B5E" w:rsidRPr="00B305A2" w:rsidRDefault="00083B5E" w:rsidP="009D39D0">
      <w:pPr>
        <w:spacing w:after="0" w:line="240" w:lineRule="auto"/>
      </w:pPr>
    </w:p>
    <w:p w:rsidR="00083B5E" w:rsidRPr="00B305A2" w:rsidRDefault="00083B5E" w:rsidP="00083B5E">
      <w:pPr>
        <w:pStyle w:val="ListParagraph"/>
        <w:numPr>
          <w:ilvl w:val="0"/>
          <w:numId w:val="1"/>
        </w:numPr>
        <w:spacing w:after="0" w:line="240" w:lineRule="auto"/>
      </w:pPr>
      <w:r w:rsidRPr="00B305A2">
        <w:t xml:space="preserve">Enter School PW – </w:t>
      </w:r>
    </w:p>
    <w:p w:rsidR="00083B5E" w:rsidRPr="00B305A2" w:rsidRDefault="00083B5E" w:rsidP="009D39D0">
      <w:pPr>
        <w:spacing w:after="0" w:line="240" w:lineRule="auto"/>
      </w:pPr>
      <w:r w:rsidRPr="00B305A2">
        <w:t>TEACHERS:</w:t>
      </w:r>
      <w:r w:rsidRPr="00B305A2">
        <w:tab/>
      </w:r>
      <w:r w:rsidRPr="00B305A2">
        <w:tab/>
      </w:r>
      <w:proofErr w:type="spellStart"/>
      <w:r w:rsidRPr="00B305A2">
        <w:t>cte</w:t>
      </w:r>
      <w:proofErr w:type="spellEnd"/>
      <w:r w:rsidRPr="00B305A2">
        <w:t xml:space="preserve"> (school org id) island/district number (island/district alpha)</w:t>
      </w:r>
    </w:p>
    <w:p w:rsidR="00083B5E" w:rsidRPr="00B305A2" w:rsidRDefault="00083B5E" w:rsidP="00083B5E">
      <w:pPr>
        <w:spacing w:after="0" w:line="240" w:lineRule="auto"/>
      </w:pPr>
      <w:r w:rsidRPr="00B305A2">
        <w:t>Coordinators:</w:t>
      </w:r>
      <w:r w:rsidRPr="00B305A2">
        <w:tab/>
      </w:r>
      <w:r w:rsidRPr="00B305A2">
        <w:tab/>
      </w:r>
      <w:proofErr w:type="spellStart"/>
      <w:r w:rsidRPr="00B305A2">
        <w:t>cte</w:t>
      </w:r>
      <w:proofErr w:type="spellEnd"/>
      <w:r w:rsidRPr="00B305A2">
        <w:t xml:space="preserve"> (school org id) island/distric</w:t>
      </w:r>
      <w:r w:rsidRPr="00B305A2">
        <w:t>t number (capital C)</w:t>
      </w:r>
    </w:p>
    <w:p w:rsidR="00083B5E" w:rsidRPr="00B305A2" w:rsidRDefault="00083B5E" w:rsidP="00083B5E">
      <w:pPr>
        <w:spacing w:after="0" w:line="240" w:lineRule="auto"/>
      </w:pPr>
    </w:p>
    <w:p w:rsidR="00083B5E" w:rsidRPr="00B305A2" w:rsidRDefault="00083B5E" w:rsidP="00083B5E">
      <w:pPr>
        <w:pStyle w:val="ListParagraph"/>
        <w:numPr>
          <w:ilvl w:val="0"/>
          <w:numId w:val="2"/>
        </w:numPr>
        <w:spacing w:after="0" w:line="240" w:lineRule="auto"/>
      </w:pPr>
      <w:r w:rsidRPr="00B305A2">
        <w:t>Click on REQUEST BUILDER</w:t>
      </w:r>
    </w:p>
    <w:p w:rsidR="00083B5E" w:rsidRPr="00B305A2" w:rsidRDefault="00083B5E" w:rsidP="00083B5E">
      <w:pPr>
        <w:spacing w:after="0" w:line="240" w:lineRule="auto"/>
      </w:pPr>
    </w:p>
    <w:p w:rsidR="00083B5E" w:rsidRPr="00B305A2" w:rsidRDefault="00083B5E" w:rsidP="00083B5E">
      <w:pPr>
        <w:pStyle w:val="ListParagraph"/>
        <w:numPr>
          <w:ilvl w:val="0"/>
          <w:numId w:val="2"/>
        </w:numPr>
        <w:spacing w:after="0" w:line="240" w:lineRule="auto"/>
      </w:pPr>
      <w:r w:rsidRPr="00B305A2">
        <w:t>INFO to enter</w:t>
      </w:r>
    </w:p>
    <w:p w:rsidR="00B305A2" w:rsidRPr="00B305A2" w:rsidRDefault="00B305A2" w:rsidP="00083B5E">
      <w:pPr>
        <w:spacing w:after="0" w:line="240" w:lineRule="auto"/>
      </w:pPr>
    </w:p>
    <w:p w:rsidR="00083B5E" w:rsidRPr="00B305A2" w:rsidRDefault="00083B5E" w:rsidP="00083B5E">
      <w:pPr>
        <w:spacing w:after="0" w:line="240" w:lineRule="auto"/>
        <w:rPr>
          <w:u w:val="single"/>
        </w:rPr>
      </w:pPr>
      <w:r w:rsidRPr="00B305A2">
        <w:t>Select a teacher OR Teacher Name – First, Last:</w:t>
      </w:r>
      <w:r w:rsidRPr="00B305A2">
        <w:rPr>
          <w:u w:val="single"/>
        </w:rPr>
        <w:tab/>
      </w:r>
      <w:r w:rsidRPr="00B305A2">
        <w:rPr>
          <w:u w:val="single"/>
        </w:rPr>
        <w:tab/>
      </w:r>
      <w:r w:rsidRPr="00B305A2">
        <w:rPr>
          <w:u w:val="single"/>
        </w:rPr>
        <w:tab/>
      </w:r>
      <w:r w:rsidRPr="00B305A2">
        <w:rPr>
          <w:u w:val="single"/>
        </w:rPr>
        <w:tab/>
      </w:r>
      <w:r w:rsidRPr="00B305A2">
        <w:rPr>
          <w:u w:val="single"/>
        </w:rPr>
        <w:tab/>
      </w:r>
      <w:r w:rsidRPr="00B305A2">
        <w:rPr>
          <w:u w:val="single"/>
        </w:rPr>
        <w:tab/>
      </w:r>
      <w:r w:rsidRPr="00B305A2">
        <w:rPr>
          <w:u w:val="single"/>
        </w:rPr>
        <w:tab/>
      </w:r>
      <w:r w:rsidRPr="00B305A2">
        <w:rPr>
          <w:u w:val="single"/>
        </w:rPr>
        <w:tab/>
      </w:r>
      <w:r w:rsidRPr="00B305A2">
        <w:rPr>
          <w:u w:val="single"/>
        </w:rPr>
        <w:tab/>
      </w:r>
      <w:r w:rsidRPr="00B305A2">
        <w:rPr>
          <w:u w:val="single"/>
        </w:rPr>
        <w:tab/>
      </w:r>
    </w:p>
    <w:p w:rsidR="00083B5E" w:rsidRPr="00B305A2" w:rsidRDefault="00083B5E" w:rsidP="00083B5E">
      <w:pPr>
        <w:spacing w:after="0" w:line="240" w:lineRule="auto"/>
      </w:pPr>
    </w:p>
    <w:p w:rsidR="00083B5E" w:rsidRPr="00B305A2" w:rsidRDefault="00083B5E" w:rsidP="00083B5E">
      <w:pPr>
        <w:spacing w:after="0" w:line="240" w:lineRule="auto"/>
        <w:rPr>
          <w:u w:val="single"/>
        </w:rPr>
      </w:pPr>
      <w:r w:rsidRPr="00B305A2">
        <w:t>Pathway Program, i.e. Design Technology:</w:t>
      </w:r>
      <w:r w:rsidRPr="00B305A2">
        <w:rPr>
          <w:u w:val="single"/>
        </w:rPr>
        <w:tab/>
      </w:r>
      <w:r w:rsidRPr="00B305A2">
        <w:rPr>
          <w:u w:val="single"/>
        </w:rPr>
        <w:tab/>
      </w:r>
      <w:r w:rsidRPr="00B305A2">
        <w:rPr>
          <w:u w:val="single"/>
        </w:rPr>
        <w:tab/>
      </w:r>
      <w:r w:rsidRPr="00B305A2">
        <w:rPr>
          <w:u w:val="single"/>
        </w:rPr>
        <w:tab/>
      </w:r>
      <w:r w:rsidRPr="00B305A2">
        <w:rPr>
          <w:u w:val="single"/>
        </w:rPr>
        <w:tab/>
      </w:r>
      <w:r w:rsidRPr="00B305A2">
        <w:rPr>
          <w:u w:val="single"/>
        </w:rPr>
        <w:tab/>
      </w:r>
      <w:r w:rsidRPr="00B305A2">
        <w:rPr>
          <w:u w:val="single"/>
        </w:rPr>
        <w:tab/>
      </w:r>
      <w:r w:rsidRPr="00B305A2">
        <w:rPr>
          <w:u w:val="single"/>
        </w:rPr>
        <w:tab/>
      </w:r>
      <w:r w:rsidRPr="00B305A2">
        <w:rPr>
          <w:u w:val="single"/>
        </w:rPr>
        <w:tab/>
      </w:r>
      <w:r w:rsidRPr="00B305A2">
        <w:rPr>
          <w:u w:val="single"/>
        </w:rPr>
        <w:tab/>
      </w:r>
    </w:p>
    <w:p w:rsidR="00083B5E" w:rsidRPr="00B305A2" w:rsidRDefault="00083B5E" w:rsidP="00083B5E">
      <w:pPr>
        <w:spacing w:after="0" w:line="240" w:lineRule="auto"/>
      </w:pPr>
    </w:p>
    <w:p w:rsidR="00083B5E" w:rsidRPr="00B305A2" w:rsidRDefault="00083B5E" w:rsidP="00083B5E">
      <w:pPr>
        <w:spacing w:after="0" w:line="240" w:lineRule="auto"/>
      </w:pPr>
      <w:r w:rsidRPr="00B305A2">
        <w:t>Course, i.e. IET Core, Design Technology 1:</w:t>
      </w:r>
      <w:r w:rsidRPr="00B305A2">
        <w:rPr>
          <w:u w:val="single"/>
        </w:rPr>
        <w:tab/>
      </w:r>
      <w:r w:rsidRPr="00B305A2">
        <w:rPr>
          <w:u w:val="single"/>
        </w:rPr>
        <w:tab/>
      </w:r>
      <w:r w:rsidRPr="00B305A2">
        <w:rPr>
          <w:u w:val="single"/>
        </w:rPr>
        <w:tab/>
      </w:r>
      <w:r w:rsidRPr="00B305A2">
        <w:rPr>
          <w:u w:val="single"/>
        </w:rPr>
        <w:tab/>
      </w:r>
      <w:r w:rsidRPr="00B305A2">
        <w:rPr>
          <w:u w:val="single"/>
        </w:rPr>
        <w:tab/>
      </w:r>
      <w:r w:rsidRPr="00B305A2">
        <w:rPr>
          <w:u w:val="single"/>
        </w:rPr>
        <w:tab/>
      </w:r>
      <w:r w:rsidRPr="00B305A2">
        <w:rPr>
          <w:u w:val="single"/>
        </w:rPr>
        <w:tab/>
      </w:r>
      <w:r w:rsidRPr="00B305A2">
        <w:rPr>
          <w:u w:val="single"/>
        </w:rPr>
        <w:tab/>
      </w:r>
      <w:r w:rsidRPr="00B305A2">
        <w:rPr>
          <w:u w:val="single"/>
        </w:rPr>
        <w:tab/>
      </w:r>
      <w:r w:rsidRPr="00B305A2">
        <w:rPr>
          <w:u w:val="single"/>
        </w:rPr>
        <w:tab/>
      </w:r>
    </w:p>
    <w:p w:rsidR="00083B5E" w:rsidRPr="00B305A2" w:rsidRDefault="00083B5E" w:rsidP="00083B5E">
      <w:pPr>
        <w:spacing w:after="0" w:line="240" w:lineRule="auto"/>
      </w:pPr>
    </w:p>
    <w:p w:rsidR="00083B5E" w:rsidRPr="00B305A2" w:rsidRDefault="00083B5E" w:rsidP="00083B5E">
      <w:pPr>
        <w:spacing w:after="0" w:line="240" w:lineRule="auto"/>
        <w:rPr>
          <w:u w:val="single"/>
        </w:rPr>
      </w:pPr>
      <w:r w:rsidRPr="00B305A2">
        <w:t>Course Standards and Benchmarks – Go to Imua.com, use “code” for standard, benchmarks:</w:t>
      </w:r>
      <w:r w:rsidRPr="00B305A2">
        <w:rPr>
          <w:u w:val="single"/>
        </w:rPr>
        <w:tab/>
      </w:r>
      <w:r w:rsidRPr="00B305A2">
        <w:rPr>
          <w:u w:val="single"/>
        </w:rPr>
        <w:tab/>
      </w:r>
      <w:r w:rsidRPr="00B305A2">
        <w:rPr>
          <w:u w:val="single"/>
        </w:rPr>
        <w:tab/>
      </w:r>
      <w:r w:rsidRPr="00B305A2">
        <w:rPr>
          <w:u w:val="single"/>
        </w:rPr>
        <w:tab/>
      </w:r>
    </w:p>
    <w:p w:rsidR="00083B5E" w:rsidRPr="00B305A2" w:rsidRDefault="00083B5E" w:rsidP="00083B5E">
      <w:pPr>
        <w:spacing w:after="0" w:line="240" w:lineRule="auto"/>
        <w:rPr>
          <w:u w:val="single"/>
        </w:rPr>
      </w:pPr>
    </w:p>
    <w:p w:rsidR="00083B5E" w:rsidRPr="00B305A2" w:rsidRDefault="00083B5E" w:rsidP="00083B5E">
      <w:pPr>
        <w:spacing w:after="0" w:line="240" w:lineRule="auto"/>
      </w:pPr>
      <w:r w:rsidRPr="00B305A2">
        <w:rPr>
          <w:u w:val="single"/>
        </w:rPr>
        <w:tab/>
      </w:r>
      <w:r w:rsidRPr="00B305A2">
        <w:rPr>
          <w:u w:val="single"/>
        </w:rPr>
        <w:tab/>
      </w:r>
      <w:r w:rsidRPr="00B305A2">
        <w:rPr>
          <w:u w:val="single"/>
        </w:rPr>
        <w:tab/>
      </w:r>
      <w:r w:rsidRPr="00B305A2">
        <w:rPr>
          <w:u w:val="single"/>
        </w:rPr>
        <w:tab/>
      </w:r>
      <w:r w:rsidRPr="00B305A2">
        <w:rPr>
          <w:u w:val="single"/>
        </w:rPr>
        <w:tab/>
      </w:r>
      <w:r w:rsidRPr="00B305A2">
        <w:rPr>
          <w:u w:val="single"/>
        </w:rPr>
        <w:tab/>
      </w:r>
      <w:r w:rsidRPr="00B305A2">
        <w:rPr>
          <w:u w:val="single"/>
        </w:rPr>
        <w:tab/>
      </w:r>
      <w:r w:rsidRPr="00B305A2">
        <w:rPr>
          <w:u w:val="single"/>
        </w:rPr>
        <w:tab/>
      </w:r>
      <w:r w:rsidRPr="00B305A2">
        <w:rPr>
          <w:u w:val="single"/>
        </w:rPr>
        <w:tab/>
      </w:r>
      <w:r w:rsidRPr="00B305A2">
        <w:rPr>
          <w:u w:val="single"/>
        </w:rPr>
        <w:tab/>
      </w:r>
      <w:r w:rsidRPr="00B305A2">
        <w:rPr>
          <w:u w:val="single"/>
        </w:rPr>
        <w:tab/>
      </w:r>
      <w:r w:rsidRPr="00B305A2">
        <w:rPr>
          <w:u w:val="single"/>
        </w:rPr>
        <w:tab/>
      </w:r>
      <w:r w:rsidRPr="00B305A2">
        <w:rPr>
          <w:u w:val="single"/>
        </w:rPr>
        <w:tab/>
      </w:r>
      <w:r w:rsidRPr="00B305A2">
        <w:rPr>
          <w:u w:val="single"/>
        </w:rPr>
        <w:tab/>
      </w:r>
      <w:r w:rsidRPr="00B305A2">
        <w:rPr>
          <w:u w:val="single"/>
        </w:rPr>
        <w:tab/>
      </w:r>
    </w:p>
    <w:p w:rsidR="00083B5E" w:rsidRPr="00B305A2" w:rsidRDefault="00083B5E" w:rsidP="00083B5E">
      <w:pPr>
        <w:spacing w:after="0" w:line="240" w:lineRule="auto"/>
      </w:pPr>
    </w:p>
    <w:p w:rsidR="00083B5E" w:rsidRPr="00B305A2" w:rsidRDefault="00B305A2" w:rsidP="00083B5E">
      <w:pPr>
        <w:spacing w:after="0" w:line="240" w:lineRule="auto"/>
      </w:pPr>
      <w:r w:rsidRPr="00B305A2">
        <w:t>You may ADD a standard if you like, i.e. CC Math or CCELA, Science HCPS III, etc.:  Click on “Add a standard”</w:t>
      </w:r>
    </w:p>
    <w:p w:rsidR="00B305A2" w:rsidRPr="00B305A2" w:rsidRDefault="00B305A2" w:rsidP="00083B5E">
      <w:pPr>
        <w:spacing w:after="0" w:line="240" w:lineRule="auto"/>
      </w:pPr>
    </w:p>
    <w:p w:rsidR="00B305A2" w:rsidRPr="00B305A2" w:rsidRDefault="00B305A2" w:rsidP="00B305A2">
      <w:pPr>
        <w:pStyle w:val="ListParagraph"/>
        <w:numPr>
          <w:ilvl w:val="0"/>
          <w:numId w:val="3"/>
        </w:numPr>
        <w:spacing w:after="0" w:line="240" w:lineRule="auto"/>
      </w:pPr>
      <w:r w:rsidRPr="00B305A2">
        <w:t>Goals and Measured Outcomes – Select appropriate goal</w:t>
      </w:r>
    </w:p>
    <w:p w:rsidR="00B305A2" w:rsidRPr="00B305A2" w:rsidRDefault="00B305A2" w:rsidP="00BB2392">
      <w:pPr>
        <w:spacing w:after="0" w:line="240" w:lineRule="auto"/>
        <w:outlineLvl w:val="3"/>
        <w:rPr>
          <w:rFonts w:eastAsia="Times New Roman" w:cs="Times New Roman"/>
          <w:b/>
          <w:bCs/>
          <w:sz w:val="24"/>
          <w:szCs w:val="24"/>
        </w:rPr>
      </w:pPr>
      <w:r w:rsidRPr="00B305A2">
        <w:rPr>
          <w:rFonts w:eastAsia="Times New Roman" w:cs="Times New Roman"/>
          <w:b/>
          <w:bCs/>
          <w:sz w:val="24"/>
          <w:szCs w:val="24"/>
        </w:rPr>
        <w:t>INTEGRATION OF COMMON CORE (ELA) PROFICIENCY</w:t>
      </w:r>
    </w:p>
    <w:p w:rsidR="00B305A2" w:rsidRPr="00B305A2" w:rsidRDefault="00B305A2" w:rsidP="00BB2392">
      <w:pPr>
        <w:spacing w:after="0" w:line="240" w:lineRule="auto"/>
        <w:rPr>
          <w:rFonts w:eastAsia="Times New Roman" w:cs="Times New Roman"/>
          <w:sz w:val="24"/>
          <w:szCs w:val="24"/>
        </w:rPr>
      </w:pPr>
      <w:r w:rsidRPr="00B305A2">
        <w:rPr>
          <w:rFonts w:eastAsia="Times New Roman" w:cs="Times New Roman"/>
          <w:sz w:val="24"/>
          <w:szCs w:val="24"/>
        </w:rPr>
        <w:t xml:space="preserve">Targeted CTE / Integrated academic standards in Common Core English Language Arts for Technical Subjects are clearly identified, addressed and measured. </w:t>
      </w:r>
      <w:proofErr w:type="gramStart"/>
      <w:r w:rsidRPr="00B305A2">
        <w:rPr>
          <w:rFonts w:eastAsia="Times New Roman" w:cs="Times New Roman"/>
          <w:sz w:val="24"/>
          <w:szCs w:val="24"/>
        </w:rPr>
        <w:t>STRIVE</w:t>
      </w:r>
      <w:proofErr w:type="gramEnd"/>
      <w:r w:rsidRPr="00B305A2">
        <w:rPr>
          <w:rFonts w:eastAsia="Times New Roman" w:cs="Times New Roman"/>
          <w:sz w:val="24"/>
          <w:szCs w:val="24"/>
        </w:rPr>
        <w:t xml:space="preserve"> HI Goal 1: Student Success. All DOE students demonstrate they are on a path toward success in college, career, and citizenship.</w:t>
      </w:r>
    </w:p>
    <w:p w:rsidR="00BB2392" w:rsidRDefault="00BB2392" w:rsidP="00BB2392">
      <w:pPr>
        <w:spacing w:after="0" w:line="240" w:lineRule="auto"/>
        <w:outlineLvl w:val="3"/>
        <w:rPr>
          <w:rFonts w:eastAsia="Times New Roman" w:cs="Times New Roman"/>
          <w:b/>
          <w:bCs/>
          <w:sz w:val="24"/>
          <w:szCs w:val="24"/>
        </w:rPr>
      </w:pPr>
    </w:p>
    <w:p w:rsidR="00B305A2" w:rsidRPr="00B305A2" w:rsidRDefault="00B305A2" w:rsidP="00BB2392">
      <w:pPr>
        <w:spacing w:after="0" w:line="240" w:lineRule="auto"/>
        <w:outlineLvl w:val="3"/>
        <w:rPr>
          <w:rFonts w:eastAsia="Times New Roman" w:cs="Times New Roman"/>
          <w:b/>
          <w:bCs/>
          <w:sz w:val="24"/>
          <w:szCs w:val="24"/>
        </w:rPr>
      </w:pPr>
      <w:r w:rsidRPr="00B305A2">
        <w:rPr>
          <w:rFonts w:eastAsia="Times New Roman" w:cs="Times New Roman"/>
          <w:b/>
          <w:bCs/>
          <w:sz w:val="24"/>
          <w:szCs w:val="24"/>
        </w:rPr>
        <w:t>INTEGRATION OF COMMON CORE (ELA) GROWTH</w:t>
      </w:r>
    </w:p>
    <w:p w:rsidR="00B305A2" w:rsidRPr="00B305A2" w:rsidRDefault="00B305A2" w:rsidP="00BB2392">
      <w:pPr>
        <w:spacing w:after="0" w:line="240" w:lineRule="auto"/>
        <w:rPr>
          <w:rFonts w:eastAsia="Times New Roman" w:cs="Times New Roman"/>
          <w:sz w:val="24"/>
          <w:szCs w:val="24"/>
        </w:rPr>
      </w:pPr>
      <w:r w:rsidRPr="00B305A2">
        <w:rPr>
          <w:rFonts w:eastAsia="Times New Roman" w:cs="Times New Roman"/>
          <w:sz w:val="24"/>
          <w:szCs w:val="24"/>
        </w:rPr>
        <w:t xml:space="preserve">Targeted CTE / Integrated academic standards in Common Core English Language Arts for Technical Subjects are clearly identified, addressed and measured. </w:t>
      </w:r>
      <w:proofErr w:type="gramStart"/>
      <w:r w:rsidRPr="00B305A2">
        <w:rPr>
          <w:rFonts w:eastAsia="Times New Roman" w:cs="Times New Roman"/>
          <w:sz w:val="24"/>
          <w:szCs w:val="24"/>
        </w:rPr>
        <w:t>STRIVE</w:t>
      </w:r>
      <w:proofErr w:type="gramEnd"/>
      <w:r w:rsidRPr="00B305A2">
        <w:rPr>
          <w:rFonts w:eastAsia="Times New Roman" w:cs="Times New Roman"/>
          <w:sz w:val="24"/>
          <w:szCs w:val="24"/>
        </w:rPr>
        <w:t xml:space="preserve"> HI Goal 1: Student Success. All DOE students demonstrate they are on a path toward success in college, career, and citizenship.</w:t>
      </w:r>
    </w:p>
    <w:p w:rsidR="00BB2392" w:rsidRDefault="00BB2392" w:rsidP="00BB2392">
      <w:pPr>
        <w:spacing w:after="0" w:line="240" w:lineRule="auto"/>
        <w:outlineLvl w:val="3"/>
        <w:rPr>
          <w:rFonts w:eastAsia="Times New Roman" w:cs="Times New Roman"/>
          <w:b/>
          <w:bCs/>
          <w:sz w:val="24"/>
          <w:szCs w:val="24"/>
        </w:rPr>
      </w:pPr>
    </w:p>
    <w:p w:rsidR="00B305A2" w:rsidRPr="00B305A2" w:rsidRDefault="00B305A2" w:rsidP="00BB2392">
      <w:pPr>
        <w:spacing w:after="0" w:line="240" w:lineRule="auto"/>
        <w:outlineLvl w:val="3"/>
        <w:rPr>
          <w:rFonts w:eastAsia="Times New Roman" w:cs="Times New Roman"/>
          <w:b/>
          <w:bCs/>
          <w:sz w:val="24"/>
          <w:szCs w:val="24"/>
        </w:rPr>
      </w:pPr>
      <w:r w:rsidRPr="00B305A2">
        <w:rPr>
          <w:rFonts w:eastAsia="Times New Roman" w:cs="Times New Roman"/>
          <w:b/>
          <w:bCs/>
          <w:sz w:val="24"/>
          <w:szCs w:val="24"/>
        </w:rPr>
        <w:t>ACADEMIC INTEGRATION PROFICIENCY</w:t>
      </w:r>
    </w:p>
    <w:p w:rsidR="00B305A2" w:rsidRPr="00B305A2" w:rsidRDefault="00B305A2" w:rsidP="00BB2392">
      <w:pPr>
        <w:spacing w:after="0" w:line="240" w:lineRule="auto"/>
        <w:rPr>
          <w:rFonts w:eastAsia="Times New Roman" w:cs="Times New Roman"/>
          <w:sz w:val="24"/>
          <w:szCs w:val="24"/>
        </w:rPr>
      </w:pPr>
      <w:r w:rsidRPr="00B305A2">
        <w:rPr>
          <w:rFonts w:eastAsia="Times New Roman" w:cs="Times New Roman"/>
          <w:sz w:val="24"/>
          <w:szCs w:val="24"/>
        </w:rPr>
        <w:t xml:space="preserve">ACADEMIC INTEGRATION OF OTHER SUBJECT AREAS (Integration of Academics) Targeted CTE / Integrated academic standards in relevant / applicable subject areas are clearly identified, addressed and measured. </w:t>
      </w:r>
      <w:proofErr w:type="gramStart"/>
      <w:r w:rsidRPr="00B305A2">
        <w:rPr>
          <w:rFonts w:eastAsia="Times New Roman" w:cs="Times New Roman"/>
          <w:sz w:val="24"/>
          <w:szCs w:val="24"/>
        </w:rPr>
        <w:t>STRIVE</w:t>
      </w:r>
      <w:proofErr w:type="gramEnd"/>
      <w:r w:rsidRPr="00B305A2">
        <w:rPr>
          <w:rFonts w:eastAsia="Times New Roman" w:cs="Times New Roman"/>
          <w:sz w:val="24"/>
          <w:szCs w:val="24"/>
        </w:rPr>
        <w:t xml:space="preserve"> HI Goal 1: Student Success. All DOE students demonstrate they are on a path toward success in college, career, and citizenship.</w:t>
      </w:r>
    </w:p>
    <w:p w:rsidR="00BB2392" w:rsidRDefault="00BB2392" w:rsidP="00BB2392">
      <w:pPr>
        <w:spacing w:after="0" w:line="240" w:lineRule="auto"/>
        <w:outlineLvl w:val="3"/>
        <w:rPr>
          <w:rFonts w:eastAsia="Times New Roman" w:cs="Times New Roman"/>
          <w:b/>
          <w:bCs/>
          <w:sz w:val="24"/>
          <w:szCs w:val="24"/>
        </w:rPr>
      </w:pPr>
    </w:p>
    <w:p w:rsidR="00B305A2" w:rsidRPr="00B305A2" w:rsidRDefault="00B305A2" w:rsidP="00BB2392">
      <w:pPr>
        <w:spacing w:after="0" w:line="240" w:lineRule="auto"/>
        <w:outlineLvl w:val="3"/>
        <w:rPr>
          <w:rFonts w:eastAsia="Times New Roman" w:cs="Times New Roman"/>
          <w:b/>
          <w:bCs/>
          <w:sz w:val="24"/>
          <w:szCs w:val="24"/>
        </w:rPr>
      </w:pPr>
      <w:r w:rsidRPr="00B305A2">
        <w:rPr>
          <w:rFonts w:eastAsia="Times New Roman" w:cs="Times New Roman"/>
          <w:b/>
          <w:bCs/>
          <w:sz w:val="24"/>
          <w:szCs w:val="24"/>
        </w:rPr>
        <w:t>ACADEMIC INTEGRATION GROWTH</w:t>
      </w:r>
    </w:p>
    <w:p w:rsidR="00B305A2" w:rsidRPr="00B305A2" w:rsidRDefault="00B305A2" w:rsidP="00BB2392">
      <w:pPr>
        <w:spacing w:after="0" w:line="240" w:lineRule="auto"/>
        <w:rPr>
          <w:rFonts w:eastAsia="Times New Roman" w:cs="Times New Roman"/>
          <w:sz w:val="24"/>
          <w:szCs w:val="24"/>
        </w:rPr>
      </w:pPr>
      <w:r w:rsidRPr="00B305A2">
        <w:rPr>
          <w:rFonts w:eastAsia="Times New Roman" w:cs="Times New Roman"/>
          <w:sz w:val="24"/>
          <w:szCs w:val="24"/>
        </w:rPr>
        <w:t xml:space="preserve">ACADEMIC INTEGRATION OF OTHER SUBJECT AREAS (Integration of Academics) Targeted CTE / Integrated academic standards in relevant / applicable subject areas are clearly identified, addressed and measured. </w:t>
      </w:r>
      <w:proofErr w:type="gramStart"/>
      <w:r w:rsidRPr="00B305A2">
        <w:rPr>
          <w:rFonts w:eastAsia="Times New Roman" w:cs="Times New Roman"/>
          <w:sz w:val="24"/>
          <w:szCs w:val="24"/>
        </w:rPr>
        <w:t>STRIVE</w:t>
      </w:r>
      <w:proofErr w:type="gramEnd"/>
      <w:r w:rsidRPr="00B305A2">
        <w:rPr>
          <w:rFonts w:eastAsia="Times New Roman" w:cs="Times New Roman"/>
          <w:sz w:val="24"/>
          <w:szCs w:val="24"/>
        </w:rPr>
        <w:t xml:space="preserve"> HI Goal 1: Student Success. All DOE students demonstrate they are on a path toward success in college, career, and citizenship.</w:t>
      </w:r>
    </w:p>
    <w:p w:rsidR="00BB2392" w:rsidRDefault="00BB2392" w:rsidP="00BB2392">
      <w:pPr>
        <w:spacing w:after="0" w:line="240" w:lineRule="auto"/>
        <w:outlineLvl w:val="3"/>
        <w:rPr>
          <w:rFonts w:eastAsia="Times New Roman" w:cs="Times New Roman"/>
          <w:b/>
          <w:bCs/>
          <w:sz w:val="24"/>
          <w:szCs w:val="24"/>
        </w:rPr>
      </w:pPr>
    </w:p>
    <w:p w:rsidR="00B305A2" w:rsidRPr="00B305A2" w:rsidRDefault="00B305A2" w:rsidP="00BB2392">
      <w:pPr>
        <w:spacing w:after="0" w:line="240" w:lineRule="auto"/>
        <w:outlineLvl w:val="3"/>
        <w:rPr>
          <w:rFonts w:eastAsia="Times New Roman" w:cs="Times New Roman"/>
          <w:b/>
          <w:bCs/>
          <w:sz w:val="24"/>
          <w:szCs w:val="24"/>
        </w:rPr>
      </w:pPr>
      <w:r w:rsidRPr="00B305A2">
        <w:rPr>
          <w:rFonts w:eastAsia="Times New Roman" w:cs="Times New Roman"/>
          <w:b/>
          <w:bCs/>
          <w:sz w:val="24"/>
          <w:szCs w:val="24"/>
        </w:rPr>
        <w:t>INCREASE NUMBER OF CONCENTRATORS</w:t>
      </w:r>
    </w:p>
    <w:p w:rsidR="00B305A2" w:rsidRPr="00B305A2" w:rsidRDefault="00B305A2" w:rsidP="00BB2392">
      <w:pPr>
        <w:spacing w:after="0" w:line="240" w:lineRule="auto"/>
        <w:rPr>
          <w:rFonts w:eastAsia="Times New Roman" w:cs="Times New Roman"/>
          <w:sz w:val="24"/>
          <w:szCs w:val="24"/>
        </w:rPr>
      </w:pPr>
      <w:proofErr w:type="gramStart"/>
      <w:r w:rsidRPr="00B305A2">
        <w:rPr>
          <w:rFonts w:eastAsia="Times New Roman" w:cs="Times New Roman"/>
          <w:sz w:val="24"/>
          <w:szCs w:val="24"/>
        </w:rPr>
        <w:t>Increased number of Concentrators.</w:t>
      </w:r>
      <w:proofErr w:type="gramEnd"/>
      <w:r w:rsidRPr="00B305A2">
        <w:rPr>
          <w:rFonts w:eastAsia="Times New Roman" w:cs="Times New Roman"/>
          <w:sz w:val="24"/>
          <w:szCs w:val="24"/>
        </w:rPr>
        <w:t xml:space="preserve"> Programs of study provided by school are non-duplicative sequence of required academic and CTE courses based on student interests, available resources and </w:t>
      </w:r>
      <w:r w:rsidRPr="00B305A2">
        <w:rPr>
          <w:rFonts w:eastAsia="Times New Roman" w:cs="Times New Roman"/>
          <w:sz w:val="24"/>
          <w:szCs w:val="24"/>
        </w:rPr>
        <w:lastRenderedPageBreak/>
        <w:t>industry/economic/labor market trends. Students are supported in taking courses required for a pathway program of study.</w:t>
      </w:r>
    </w:p>
    <w:p w:rsidR="00BB2392" w:rsidRDefault="00BB2392" w:rsidP="00BB2392">
      <w:pPr>
        <w:spacing w:after="0" w:line="240" w:lineRule="auto"/>
        <w:outlineLvl w:val="3"/>
        <w:rPr>
          <w:rFonts w:eastAsia="Times New Roman" w:cs="Times New Roman"/>
          <w:b/>
          <w:bCs/>
          <w:sz w:val="24"/>
          <w:szCs w:val="24"/>
        </w:rPr>
      </w:pPr>
    </w:p>
    <w:p w:rsidR="00B305A2" w:rsidRPr="00B305A2" w:rsidRDefault="00B305A2" w:rsidP="00BB2392">
      <w:pPr>
        <w:spacing w:after="0" w:line="240" w:lineRule="auto"/>
        <w:outlineLvl w:val="3"/>
        <w:rPr>
          <w:rFonts w:eastAsia="Times New Roman" w:cs="Times New Roman"/>
          <w:b/>
          <w:bCs/>
          <w:sz w:val="24"/>
          <w:szCs w:val="24"/>
        </w:rPr>
      </w:pPr>
      <w:r w:rsidRPr="00B305A2">
        <w:rPr>
          <w:rFonts w:eastAsia="Times New Roman" w:cs="Times New Roman"/>
          <w:b/>
          <w:bCs/>
          <w:sz w:val="24"/>
          <w:szCs w:val="24"/>
        </w:rPr>
        <w:t>CONTINUANCE IN PROGRAM OF STUDY</w:t>
      </w:r>
    </w:p>
    <w:p w:rsidR="00B305A2" w:rsidRPr="00B305A2" w:rsidRDefault="00B305A2" w:rsidP="00BB2392">
      <w:pPr>
        <w:spacing w:after="0" w:line="240" w:lineRule="auto"/>
        <w:rPr>
          <w:rFonts w:eastAsia="Times New Roman" w:cs="Times New Roman"/>
          <w:sz w:val="24"/>
          <w:szCs w:val="24"/>
        </w:rPr>
      </w:pPr>
      <w:proofErr w:type="gramStart"/>
      <w:r w:rsidRPr="00B305A2">
        <w:rPr>
          <w:rFonts w:eastAsia="Times New Roman" w:cs="Times New Roman"/>
          <w:sz w:val="24"/>
          <w:szCs w:val="24"/>
        </w:rPr>
        <w:t>Increased number of student continuing on to a cluster course from a core course.</w:t>
      </w:r>
      <w:proofErr w:type="gramEnd"/>
      <w:r w:rsidRPr="00B305A2">
        <w:rPr>
          <w:rFonts w:eastAsia="Times New Roman" w:cs="Times New Roman"/>
          <w:sz w:val="24"/>
          <w:szCs w:val="24"/>
        </w:rPr>
        <w:t xml:space="preserve"> Students are supported in completing a pathway program of study by graduation. </w:t>
      </w:r>
    </w:p>
    <w:p w:rsidR="00BB2392" w:rsidRDefault="00BB2392" w:rsidP="00BB2392">
      <w:pPr>
        <w:spacing w:after="0" w:line="240" w:lineRule="auto"/>
        <w:outlineLvl w:val="3"/>
        <w:rPr>
          <w:rFonts w:eastAsia="Times New Roman" w:cs="Times New Roman"/>
          <w:b/>
          <w:bCs/>
          <w:sz w:val="24"/>
          <w:szCs w:val="24"/>
        </w:rPr>
      </w:pPr>
    </w:p>
    <w:p w:rsidR="00B305A2" w:rsidRPr="00B305A2" w:rsidRDefault="00B305A2" w:rsidP="00BB2392">
      <w:pPr>
        <w:spacing w:after="0" w:line="240" w:lineRule="auto"/>
        <w:outlineLvl w:val="3"/>
        <w:rPr>
          <w:rFonts w:eastAsia="Times New Roman" w:cs="Times New Roman"/>
          <w:b/>
          <w:bCs/>
          <w:sz w:val="24"/>
          <w:szCs w:val="24"/>
        </w:rPr>
      </w:pPr>
      <w:r w:rsidRPr="00B305A2">
        <w:rPr>
          <w:rFonts w:eastAsia="Times New Roman" w:cs="Times New Roman"/>
          <w:b/>
          <w:bCs/>
          <w:sz w:val="24"/>
          <w:szCs w:val="24"/>
        </w:rPr>
        <w:t>COMPLETION OF PROGRAM OF STUDY</w:t>
      </w:r>
    </w:p>
    <w:p w:rsidR="00B305A2" w:rsidRPr="00B305A2" w:rsidRDefault="00B305A2" w:rsidP="00BB2392">
      <w:pPr>
        <w:spacing w:after="0" w:line="240" w:lineRule="auto"/>
        <w:rPr>
          <w:rFonts w:eastAsia="Times New Roman" w:cs="Times New Roman"/>
          <w:sz w:val="24"/>
          <w:szCs w:val="24"/>
        </w:rPr>
      </w:pPr>
      <w:r w:rsidRPr="00B305A2">
        <w:rPr>
          <w:rFonts w:eastAsia="Times New Roman" w:cs="Times New Roman"/>
          <w:sz w:val="24"/>
          <w:szCs w:val="24"/>
        </w:rPr>
        <w:t xml:space="preserve">Increased number Completers. Programs of study provided by school are non-duplicative sequence of required academic and CTE courses based on student interests, available resources and industry/economic/labor market trends. Students are supported in completing a pathway program of study by graduation. </w:t>
      </w:r>
    </w:p>
    <w:p w:rsidR="00BB2392" w:rsidRDefault="00BB2392" w:rsidP="00BB2392">
      <w:pPr>
        <w:spacing w:after="0" w:line="240" w:lineRule="auto"/>
        <w:outlineLvl w:val="3"/>
        <w:rPr>
          <w:rFonts w:eastAsia="Times New Roman" w:cs="Times New Roman"/>
          <w:b/>
          <w:bCs/>
          <w:sz w:val="24"/>
          <w:szCs w:val="24"/>
        </w:rPr>
      </w:pPr>
    </w:p>
    <w:p w:rsidR="00B305A2" w:rsidRPr="00B305A2" w:rsidRDefault="00B305A2" w:rsidP="00BB2392">
      <w:pPr>
        <w:spacing w:after="0" w:line="240" w:lineRule="auto"/>
        <w:outlineLvl w:val="3"/>
        <w:rPr>
          <w:rFonts w:eastAsia="Times New Roman" w:cs="Times New Roman"/>
          <w:b/>
          <w:bCs/>
          <w:sz w:val="24"/>
          <w:szCs w:val="24"/>
        </w:rPr>
      </w:pPr>
      <w:r w:rsidRPr="00B305A2">
        <w:rPr>
          <w:rFonts w:eastAsia="Times New Roman" w:cs="Times New Roman"/>
          <w:b/>
          <w:bCs/>
          <w:sz w:val="24"/>
          <w:szCs w:val="24"/>
        </w:rPr>
        <w:t>PROGRAM OF STUDY WORK-BASED LEARNING</w:t>
      </w:r>
    </w:p>
    <w:p w:rsidR="00B305A2" w:rsidRPr="00B305A2" w:rsidRDefault="00B305A2" w:rsidP="00BB2392">
      <w:pPr>
        <w:spacing w:after="0" w:line="240" w:lineRule="auto"/>
        <w:rPr>
          <w:rFonts w:eastAsia="Times New Roman" w:cs="Times New Roman"/>
          <w:sz w:val="24"/>
          <w:szCs w:val="24"/>
        </w:rPr>
      </w:pPr>
      <w:r w:rsidRPr="00B305A2">
        <w:rPr>
          <w:rFonts w:eastAsia="Times New Roman" w:cs="Times New Roman"/>
          <w:sz w:val="24"/>
          <w:szCs w:val="24"/>
        </w:rPr>
        <w:t xml:space="preserve">WORK </w:t>
      </w:r>
      <w:proofErr w:type="gramStart"/>
      <w:r w:rsidRPr="00B305A2">
        <w:rPr>
          <w:rFonts w:eastAsia="Times New Roman" w:cs="Times New Roman"/>
          <w:sz w:val="24"/>
          <w:szCs w:val="24"/>
        </w:rPr>
        <w:t>STUDY(</w:t>
      </w:r>
      <w:proofErr w:type="gramEnd"/>
      <w:r w:rsidRPr="00B305A2">
        <w:rPr>
          <w:rFonts w:eastAsia="Times New Roman" w:cs="Times New Roman"/>
          <w:sz w:val="24"/>
          <w:szCs w:val="24"/>
        </w:rPr>
        <w:t xml:space="preserve">Work-based Experience, Internships). Students participate in purposeful, focused work-based learning </w:t>
      </w:r>
      <w:proofErr w:type="spellStart"/>
      <w:r w:rsidRPr="00B305A2">
        <w:rPr>
          <w:rFonts w:eastAsia="Times New Roman" w:cs="Times New Roman"/>
          <w:sz w:val="24"/>
          <w:szCs w:val="24"/>
        </w:rPr>
        <w:t>conecting</w:t>
      </w:r>
      <w:proofErr w:type="spellEnd"/>
      <w:r w:rsidRPr="00B305A2">
        <w:rPr>
          <w:rFonts w:eastAsia="Times New Roman" w:cs="Times New Roman"/>
          <w:sz w:val="24"/>
          <w:szCs w:val="24"/>
        </w:rPr>
        <w:t xml:space="preserve"> all aspects of an industry to their program of study. Community, business and industry used by school / teachers to provide </w:t>
      </w:r>
      <w:proofErr w:type="gramStart"/>
      <w:r w:rsidRPr="00B305A2">
        <w:rPr>
          <w:rFonts w:eastAsia="Times New Roman" w:cs="Times New Roman"/>
          <w:sz w:val="24"/>
          <w:szCs w:val="24"/>
        </w:rPr>
        <w:t>students</w:t>
      </w:r>
      <w:proofErr w:type="gramEnd"/>
      <w:r w:rsidRPr="00B305A2">
        <w:rPr>
          <w:rFonts w:eastAsia="Times New Roman" w:cs="Times New Roman"/>
          <w:sz w:val="24"/>
          <w:szCs w:val="24"/>
        </w:rPr>
        <w:t xml:space="preserve"> work-based learning / extended learning experiences / internships that connect all aspects of industry with students' programs of study. </w:t>
      </w:r>
    </w:p>
    <w:p w:rsidR="00BB2392" w:rsidRDefault="00BB2392" w:rsidP="00BB2392">
      <w:pPr>
        <w:spacing w:after="0" w:line="240" w:lineRule="auto"/>
        <w:outlineLvl w:val="3"/>
        <w:rPr>
          <w:rFonts w:eastAsia="Times New Roman" w:cs="Times New Roman"/>
          <w:b/>
          <w:bCs/>
          <w:sz w:val="24"/>
          <w:szCs w:val="24"/>
        </w:rPr>
      </w:pPr>
    </w:p>
    <w:p w:rsidR="00B305A2" w:rsidRPr="00B305A2" w:rsidRDefault="00B305A2" w:rsidP="00BB2392">
      <w:pPr>
        <w:spacing w:after="0" w:line="240" w:lineRule="auto"/>
        <w:outlineLvl w:val="3"/>
        <w:rPr>
          <w:rFonts w:eastAsia="Times New Roman" w:cs="Times New Roman"/>
          <w:b/>
          <w:bCs/>
          <w:sz w:val="24"/>
          <w:szCs w:val="24"/>
        </w:rPr>
      </w:pPr>
      <w:r w:rsidRPr="00B305A2">
        <w:rPr>
          <w:rFonts w:eastAsia="Times New Roman" w:cs="Times New Roman"/>
          <w:b/>
          <w:bCs/>
          <w:sz w:val="24"/>
          <w:szCs w:val="24"/>
        </w:rPr>
        <w:t>SPECIAL POPULATION PROFICIENCY</w:t>
      </w:r>
    </w:p>
    <w:p w:rsidR="00B305A2" w:rsidRPr="00B305A2" w:rsidRDefault="00B305A2" w:rsidP="00BB2392">
      <w:pPr>
        <w:spacing w:after="0" w:line="240" w:lineRule="auto"/>
        <w:rPr>
          <w:rFonts w:eastAsia="Times New Roman" w:cs="Times New Roman"/>
          <w:sz w:val="24"/>
          <w:szCs w:val="24"/>
        </w:rPr>
      </w:pPr>
      <w:r w:rsidRPr="00B305A2">
        <w:rPr>
          <w:rFonts w:eastAsia="Times New Roman" w:cs="Times New Roman"/>
          <w:sz w:val="24"/>
          <w:szCs w:val="24"/>
        </w:rPr>
        <w:t xml:space="preserve">Special Populations Students Achievement (Proficiency): The progress and achievement of special </w:t>
      </w:r>
      <w:proofErr w:type="gramStart"/>
      <w:r w:rsidRPr="00B305A2">
        <w:rPr>
          <w:rFonts w:eastAsia="Times New Roman" w:cs="Times New Roman"/>
          <w:sz w:val="24"/>
          <w:szCs w:val="24"/>
        </w:rPr>
        <w:t>populations</w:t>
      </w:r>
      <w:proofErr w:type="gramEnd"/>
      <w:r w:rsidRPr="00B305A2">
        <w:rPr>
          <w:rFonts w:eastAsia="Times New Roman" w:cs="Times New Roman"/>
          <w:sz w:val="24"/>
          <w:szCs w:val="24"/>
        </w:rPr>
        <w:t xml:space="preserve"> students in mainstreamed CTE courses are monitored for proficiency.</w:t>
      </w:r>
    </w:p>
    <w:p w:rsidR="00BB2392" w:rsidRDefault="00BB2392" w:rsidP="00BB2392">
      <w:pPr>
        <w:spacing w:after="0" w:line="240" w:lineRule="auto"/>
        <w:outlineLvl w:val="3"/>
        <w:rPr>
          <w:rFonts w:eastAsia="Times New Roman" w:cs="Times New Roman"/>
          <w:b/>
          <w:bCs/>
          <w:sz w:val="24"/>
          <w:szCs w:val="24"/>
        </w:rPr>
      </w:pPr>
    </w:p>
    <w:p w:rsidR="00B305A2" w:rsidRPr="00B305A2" w:rsidRDefault="00B305A2" w:rsidP="00BB2392">
      <w:pPr>
        <w:spacing w:after="0" w:line="240" w:lineRule="auto"/>
        <w:outlineLvl w:val="3"/>
        <w:rPr>
          <w:rFonts w:eastAsia="Times New Roman" w:cs="Times New Roman"/>
          <w:b/>
          <w:bCs/>
          <w:sz w:val="24"/>
          <w:szCs w:val="24"/>
        </w:rPr>
      </w:pPr>
      <w:r w:rsidRPr="00B305A2">
        <w:rPr>
          <w:rFonts w:eastAsia="Times New Roman" w:cs="Times New Roman"/>
          <w:b/>
          <w:bCs/>
          <w:sz w:val="24"/>
          <w:szCs w:val="24"/>
        </w:rPr>
        <w:t>SPECIAL POPULATION GROWTH</w:t>
      </w:r>
    </w:p>
    <w:p w:rsidR="00B305A2" w:rsidRPr="00B305A2" w:rsidRDefault="00B305A2" w:rsidP="00BB2392">
      <w:pPr>
        <w:spacing w:after="0" w:line="240" w:lineRule="auto"/>
        <w:rPr>
          <w:rFonts w:eastAsia="Times New Roman" w:cs="Times New Roman"/>
          <w:sz w:val="24"/>
          <w:szCs w:val="24"/>
        </w:rPr>
      </w:pPr>
      <w:r w:rsidRPr="00B305A2">
        <w:rPr>
          <w:rFonts w:eastAsia="Times New Roman" w:cs="Times New Roman"/>
          <w:sz w:val="24"/>
          <w:szCs w:val="24"/>
        </w:rPr>
        <w:t xml:space="preserve">Special Populations Students Achievement (Growth): The progress and achievement of special </w:t>
      </w:r>
      <w:proofErr w:type="gramStart"/>
      <w:r w:rsidRPr="00B305A2">
        <w:rPr>
          <w:rFonts w:eastAsia="Times New Roman" w:cs="Times New Roman"/>
          <w:sz w:val="24"/>
          <w:szCs w:val="24"/>
        </w:rPr>
        <w:t>populations</w:t>
      </w:r>
      <w:proofErr w:type="gramEnd"/>
      <w:r w:rsidRPr="00B305A2">
        <w:rPr>
          <w:rFonts w:eastAsia="Times New Roman" w:cs="Times New Roman"/>
          <w:sz w:val="24"/>
          <w:szCs w:val="24"/>
        </w:rPr>
        <w:t xml:space="preserve"> students in mainstreamed CTE courses are monitored for growth.</w:t>
      </w:r>
    </w:p>
    <w:p w:rsidR="00BB2392" w:rsidRDefault="00BB2392" w:rsidP="00BB2392">
      <w:pPr>
        <w:spacing w:after="0" w:line="240" w:lineRule="auto"/>
        <w:outlineLvl w:val="3"/>
        <w:rPr>
          <w:rFonts w:eastAsia="Times New Roman" w:cs="Times New Roman"/>
          <w:b/>
          <w:bCs/>
          <w:sz w:val="24"/>
          <w:szCs w:val="24"/>
        </w:rPr>
      </w:pPr>
    </w:p>
    <w:p w:rsidR="00B305A2" w:rsidRPr="00B305A2" w:rsidRDefault="00B305A2" w:rsidP="00BB2392">
      <w:pPr>
        <w:spacing w:after="0" w:line="240" w:lineRule="auto"/>
        <w:outlineLvl w:val="3"/>
        <w:rPr>
          <w:rFonts w:eastAsia="Times New Roman" w:cs="Times New Roman"/>
          <w:b/>
          <w:bCs/>
          <w:sz w:val="24"/>
          <w:szCs w:val="24"/>
        </w:rPr>
      </w:pPr>
      <w:r w:rsidRPr="00B305A2">
        <w:rPr>
          <w:rFonts w:eastAsia="Times New Roman" w:cs="Times New Roman"/>
          <w:b/>
          <w:bCs/>
          <w:sz w:val="24"/>
          <w:szCs w:val="24"/>
        </w:rPr>
        <w:t>SPECIAL POPULATIONS ACCOMMODATIONS MODIFICATIONS</w:t>
      </w:r>
    </w:p>
    <w:p w:rsidR="00B305A2" w:rsidRPr="00B305A2" w:rsidRDefault="00B305A2" w:rsidP="00BB2392">
      <w:pPr>
        <w:spacing w:after="0" w:line="240" w:lineRule="auto"/>
        <w:rPr>
          <w:rFonts w:eastAsia="Times New Roman" w:cs="Times New Roman"/>
          <w:sz w:val="24"/>
          <w:szCs w:val="24"/>
        </w:rPr>
      </w:pPr>
      <w:r w:rsidRPr="00B305A2">
        <w:rPr>
          <w:rFonts w:eastAsia="Times New Roman" w:cs="Times New Roman"/>
          <w:sz w:val="24"/>
          <w:szCs w:val="24"/>
        </w:rPr>
        <w:t>Special Populations Students Achievement (</w:t>
      </w:r>
      <w:proofErr w:type="spellStart"/>
      <w:r w:rsidRPr="00B305A2">
        <w:rPr>
          <w:rFonts w:eastAsia="Times New Roman" w:cs="Times New Roman"/>
          <w:sz w:val="24"/>
          <w:szCs w:val="24"/>
        </w:rPr>
        <w:t>Acommodations</w:t>
      </w:r>
      <w:proofErr w:type="spellEnd"/>
      <w:r w:rsidRPr="00B305A2">
        <w:rPr>
          <w:rFonts w:eastAsia="Times New Roman" w:cs="Times New Roman"/>
          <w:sz w:val="24"/>
          <w:szCs w:val="24"/>
        </w:rPr>
        <w:t xml:space="preserve"> &amp; Modifications): CTE Teachers and special populations teachers collaborate on a regular basis to ensure the accommodations and modifications including instructional support services and aids are available to eligible mainstreamed special </w:t>
      </w:r>
      <w:proofErr w:type="gramStart"/>
      <w:r w:rsidRPr="00B305A2">
        <w:rPr>
          <w:rFonts w:eastAsia="Times New Roman" w:cs="Times New Roman"/>
          <w:sz w:val="24"/>
          <w:szCs w:val="24"/>
        </w:rPr>
        <w:t>populations</w:t>
      </w:r>
      <w:proofErr w:type="gramEnd"/>
      <w:r w:rsidRPr="00B305A2">
        <w:rPr>
          <w:rFonts w:eastAsia="Times New Roman" w:cs="Times New Roman"/>
          <w:sz w:val="24"/>
          <w:szCs w:val="24"/>
        </w:rPr>
        <w:t xml:space="preserve"> students in CTE courses.</w:t>
      </w:r>
    </w:p>
    <w:p w:rsidR="00BB2392" w:rsidRDefault="00BB2392" w:rsidP="00BB2392">
      <w:pPr>
        <w:spacing w:after="0" w:line="240" w:lineRule="auto"/>
        <w:outlineLvl w:val="3"/>
        <w:rPr>
          <w:rFonts w:eastAsia="Times New Roman" w:cs="Times New Roman"/>
          <w:b/>
          <w:bCs/>
          <w:sz w:val="24"/>
          <w:szCs w:val="24"/>
        </w:rPr>
      </w:pPr>
    </w:p>
    <w:p w:rsidR="00B305A2" w:rsidRPr="00B305A2" w:rsidRDefault="00B305A2" w:rsidP="00BB2392">
      <w:pPr>
        <w:spacing w:after="0" w:line="240" w:lineRule="auto"/>
        <w:outlineLvl w:val="3"/>
        <w:rPr>
          <w:rFonts w:eastAsia="Times New Roman" w:cs="Times New Roman"/>
          <w:b/>
          <w:bCs/>
          <w:sz w:val="24"/>
          <w:szCs w:val="24"/>
        </w:rPr>
      </w:pPr>
      <w:r w:rsidRPr="00B305A2">
        <w:rPr>
          <w:rFonts w:eastAsia="Times New Roman" w:cs="Times New Roman"/>
          <w:b/>
          <w:bCs/>
          <w:sz w:val="24"/>
          <w:szCs w:val="24"/>
        </w:rPr>
        <w:t>NON-TRADITIONAL PROFICIENCY</w:t>
      </w:r>
    </w:p>
    <w:p w:rsidR="00B305A2" w:rsidRPr="00B305A2" w:rsidRDefault="00B305A2" w:rsidP="00BB2392">
      <w:pPr>
        <w:spacing w:after="0" w:line="240" w:lineRule="auto"/>
        <w:rPr>
          <w:rFonts w:eastAsia="Times New Roman" w:cs="Times New Roman"/>
          <w:sz w:val="24"/>
          <w:szCs w:val="24"/>
        </w:rPr>
      </w:pPr>
      <w:r w:rsidRPr="00B305A2">
        <w:rPr>
          <w:rFonts w:eastAsia="Times New Roman" w:cs="Times New Roman"/>
          <w:sz w:val="24"/>
          <w:szCs w:val="24"/>
        </w:rPr>
        <w:t>Non-Traditional Students Achievement (Proficiency): The progress and achievement of non-traditional students are monitored for proficiency.</w:t>
      </w:r>
    </w:p>
    <w:p w:rsidR="00BB2392" w:rsidRDefault="00BB2392" w:rsidP="00BB2392">
      <w:pPr>
        <w:spacing w:after="0" w:line="240" w:lineRule="auto"/>
        <w:outlineLvl w:val="3"/>
        <w:rPr>
          <w:rFonts w:eastAsia="Times New Roman" w:cs="Times New Roman"/>
          <w:b/>
          <w:bCs/>
          <w:sz w:val="24"/>
          <w:szCs w:val="24"/>
        </w:rPr>
      </w:pPr>
    </w:p>
    <w:p w:rsidR="00B305A2" w:rsidRPr="00B305A2" w:rsidRDefault="00B305A2" w:rsidP="00BB2392">
      <w:pPr>
        <w:spacing w:after="0" w:line="240" w:lineRule="auto"/>
        <w:outlineLvl w:val="3"/>
        <w:rPr>
          <w:rFonts w:eastAsia="Times New Roman" w:cs="Times New Roman"/>
          <w:b/>
          <w:bCs/>
          <w:sz w:val="24"/>
          <w:szCs w:val="24"/>
        </w:rPr>
      </w:pPr>
      <w:r w:rsidRPr="00B305A2">
        <w:rPr>
          <w:rFonts w:eastAsia="Times New Roman" w:cs="Times New Roman"/>
          <w:b/>
          <w:bCs/>
          <w:sz w:val="24"/>
          <w:szCs w:val="24"/>
        </w:rPr>
        <w:t>NON-TRADITIONAL GROWTH</w:t>
      </w:r>
    </w:p>
    <w:p w:rsidR="00B305A2" w:rsidRPr="00B305A2" w:rsidRDefault="00B305A2" w:rsidP="00BB2392">
      <w:pPr>
        <w:spacing w:after="0" w:line="240" w:lineRule="auto"/>
        <w:rPr>
          <w:rFonts w:eastAsia="Times New Roman" w:cs="Times New Roman"/>
          <w:sz w:val="24"/>
          <w:szCs w:val="24"/>
        </w:rPr>
      </w:pPr>
      <w:r w:rsidRPr="00B305A2">
        <w:rPr>
          <w:rFonts w:eastAsia="Times New Roman" w:cs="Times New Roman"/>
          <w:sz w:val="24"/>
          <w:szCs w:val="24"/>
        </w:rPr>
        <w:t>Non-Traditional Students Achievement (Growth): The progress and achievement of non-traditional students are monitored for growth.</w:t>
      </w:r>
    </w:p>
    <w:p w:rsidR="00BB2392" w:rsidRDefault="00BB2392" w:rsidP="00BB2392">
      <w:pPr>
        <w:spacing w:after="0" w:line="240" w:lineRule="auto"/>
        <w:outlineLvl w:val="3"/>
        <w:rPr>
          <w:rFonts w:eastAsia="Times New Roman" w:cs="Times New Roman"/>
          <w:b/>
          <w:bCs/>
          <w:sz w:val="24"/>
          <w:szCs w:val="24"/>
        </w:rPr>
      </w:pPr>
    </w:p>
    <w:p w:rsidR="00B305A2" w:rsidRPr="00B305A2" w:rsidRDefault="00B305A2" w:rsidP="00BB2392">
      <w:pPr>
        <w:spacing w:after="0" w:line="240" w:lineRule="auto"/>
        <w:outlineLvl w:val="3"/>
        <w:rPr>
          <w:rFonts w:eastAsia="Times New Roman" w:cs="Times New Roman"/>
          <w:b/>
          <w:bCs/>
          <w:sz w:val="24"/>
          <w:szCs w:val="24"/>
        </w:rPr>
      </w:pPr>
      <w:r w:rsidRPr="00B305A2">
        <w:rPr>
          <w:rFonts w:eastAsia="Times New Roman" w:cs="Times New Roman"/>
          <w:b/>
          <w:bCs/>
          <w:sz w:val="24"/>
          <w:szCs w:val="24"/>
        </w:rPr>
        <w:t>NON-TRADITIONAL ACCOMMODATIONS MODIFICATIONS</w:t>
      </w:r>
    </w:p>
    <w:p w:rsidR="00B305A2" w:rsidRPr="00B305A2" w:rsidRDefault="00B305A2" w:rsidP="00BB2392">
      <w:pPr>
        <w:spacing w:after="0" w:line="240" w:lineRule="auto"/>
        <w:rPr>
          <w:rFonts w:eastAsia="Times New Roman" w:cs="Times New Roman"/>
          <w:sz w:val="24"/>
          <w:szCs w:val="24"/>
        </w:rPr>
      </w:pPr>
      <w:r w:rsidRPr="00B305A2">
        <w:rPr>
          <w:rFonts w:eastAsia="Times New Roman" w:cs="Times New Roman"/>
          <w:sz w:val="24"/>
          <w:szCs w:val="24"/>
        </w:rPr>
        <w:t>Non-Traditional Students Achievement (</w:t>
      </w:r>
      <w:proofErr w:type="spellStart"/>
      <w:r w:rsidRPr="00B305A2">
        <w:rPr>
          <w:rFonts w:eastAsia="Times New Roman" w:cs="Times New Roman"/>
          <w:sz w:val="24"/>
          <w:szCs w:val="24"/>
        </w:rPr>
        <w:t>Acommodations</w:t>
      </w:r>
      <w:proofErr w:type="spellEnd"/>
      <w:r w:rsidRPr="00B305A2">
        <w:rPr>
          <w:rFonts w:eastAsia="Times New Roman" w:cs="Times New Roman"/>
          <w:sz w:val="24"/>
          <w:szCs w:val="24"/>
        </w:rPr>
        <w:t xml:space="preserve"> &amp; Modifications): CTE Teachers and community businesses and industry collaborate on a regular basis to ensure instructional support services and aids are available to eligible non-traditional CTE participants.</w:t>
      </w:r>
    </w:p>
    <w:p w:rsidR="00BB2392" w:rsidRDefault="00BB2392" w:rsidP="00BB2392">
      <w:pPr>
        <w:spacing w:after="0" w:line="240" w:lineRule="auto"/>
        <w:outlineLvl w:val="3"/>
        <w:rPr>
          <w:rFonts w:eastAsia="Times New Roman" w:cs="Times New Roman"/>
          <w:b/>
          <w:bCs/>
          <w:sz w:val="24"/>
          <w:szCs w:val="24"/>
        </w:rPr>
      </w:pPr>
    </w:p>
    <w:p w:rsidR="00BB2392" w:rsidRDefault="00BB2392" w:rsidP="00BB2392">
      <w:pPr>
        <w:spacing w:after="0" w:line="240" w:lineRule="auto"/>
        <w:outlineLvl w:val="3"/>
        <w:rPr>
          <w:rFonts w:eastAsia="Times New Roman" w:cs="Times New Roman"/>
          <w:b/>
          <w:bCs/>
          <w:sz w:val="24"/>
          <w:szCs w:val="24"/>
        </w:rPr>
      </w:pPr>
    </w:p>
    <w:p w:rsidR="00BB2392" w:rsidRDefault="00BB2392" w:rsidP="00BB2392">
      <w:pPr>
        <w:spacing w:after="0" w:line="240" w:lineRule="auto"/>
        <w:outlineLvl w:val="3"/>
        <w:rPr>
          <w:rFonts w:eastAsia="Times New Roman" w:cs="Times New Roman"/>
          <w:b/>
          <w:bCs/>
          <w:sz w:val="24"/>
          <w:szCs w:val="24"/>
        </w:rPr>
      </w:pPr>
    </w:p>
    <w:p w:rsidR="00BB2392" w:rsidRDefault="00BB2392" w:rsidP="00BB2392">
      <w:pPr>
        <w:spacing w:after="0" w:line="240" w:lineRule="auto"/>
        <w:outlineLvl w:val="3"/>
        <w:rPr>
          <w:rFonts w:eastAsia="Times New Roman" w:cs="Times New Roman"/>
          <w:b/>
          <w:bCs/>
          <w:sz w:val="24"/>
          <w:szCs w:val="24"/>
        </w:rPr>
      </w:pPr>
    </w:p>
    <w:p w:rsidR="00B305A2" w:rsidRPr="00B305A2" w:rsidRDefault="00B305A2" w:rsidP="00BB2392">
      <w:pPr>
        <w:spacing w:after="0" w:line="240" w:lineRule="auto"/>
        <w:outlineLvl w:val="3"/>
        <w:rPr>
          <w:rFonts w:eastAsia="Times New Roman" w:cs="Times New Roman"/>
          <w:b/>
          <w:bCs/>
          <w:sz w:val="24"/>
          <w:szCs w:val="24"/>
        </w:rPr>
      </w:pPr>
      <w:r w:rsidRPr="00B305A2">
        <w:rPr>
          <w:rFonts w:eastAsia="Times New Roman" w:cs="Times New Roman"/>
          <w:b/>
          <w:bCs/>
          <w:sz w:val="24"/>
          <w:szCs w:val="24"/>
        </w:rPr>
        <w:lastRenderedPageBreak/>
        <w:t>SPECIAL POPULATIONS OUTREACH</w:t>
      </w:r>
    </w:p>
    <w:p w:rsidR="00B305A2" w:rsidRPr="00B305A2" w:rsidRDefault="00B305A2" w:rsidP="00BB2392">
      <w:pPr>
        <w:spacing w:after="0" w:line="240" w:lineRule="auto"/>
        <w:rPr>
          <w:rFonts w:eastAsia="Times New Roman" w:cs="Times New Roman"/>
          <w:sz w:val="24"/>
          <w:szCs w:val="24"/>
        </w:rPr>
      </w:pPr>
      <w:r w:rsidRPr="00B305A2">
        <w:rPr>
          <w:rFonts w:eastAsia="Times New Roman" w:cs="Times New Roman"/>
          <w:sz w:val="24"/>
          <w:szCs w:val="24"/>
        </w:rPr>
        <w:t>Promotion of CTE Programs to Special Populations &amp; Non-Traditional Students: The CTE department engages in activities to inform industry, parents, and students of Career Pathway Programs of Study, Dual-Credit Articulated Programs of Study (DCAPS), CTE Honors Designation, and other CTE initiatives.</w:t>
      </w:r>
    </w:p>
    <w:p w:rsidR="00BB2392" w:rsidRDefault="00BB2392" w:rsidP="00BB2392">
      <w:pPr>
        <w:spacing w:after="0" w:line="240" w:lineRule="auto"/>
        <w:outlineLvl w:val="3"/>
        <w:rPr>
          <w:rFonts w:eastAsia="Times New Roman" w:cs="Times New Roman"/>
          <w:b/>
          <w:bCs/>
          <w:sz w:val="24"/>
          <w:szCs w:val="24"/>
        </w:rPr>
      </w:pPr>
    </w:p>
    <w:p w:rsidR="00B305A2" w:rsidRPr="00B305A2" w:rsidRDefault="00B305A2" w:rsidP="00BB2392">
      <w:pPr>
        <w:spacing w:after="0" w:line="240" w:lineRule="auto"/>
        <w:outlineLvl w:val="3"/>
        <w:rPr>
          <w:rFonts w:eastAsia="Times New Roman" w:cs="Times New Roman"/>
          <w:b/>
          <w:bCs/>
          <w:sz w:val="24"/>
          <w:szCs w:val="24"/>
        </w:rPr>
      </w:pPr>
      <w:r w:rsidRPr="00B305A2">
        <w:rPr>
          <w:rFonts w:eastAsia="Times New Roman" w:cs="Times New Roman"/>
          <w:b/>
          <w:bCs/>
          <w:sz w:val="24"/>
          <w:szCs w:val="24"/>
        </w:rPr>
        <w:t>PROMOTION OF CTE</w:t>
      </w:r>
    </w:p>
    <w:p w:rsidR="00B305A2" w:rsidRPr="00B305A2" w:rsidRDefault="00B305A2" w:rsidP="00BB2392">
      <w:pPr>
        <w:spacing w:after="0" w:line="240" w:lineRule="auto"/>
        <w:rPr>
          <w:rFonts w:eastAsia="Times New Roman" w:cs="Times New Roman"/>
          <w:sz w:val="24"/>
          <w:szCs w:val="24"/>
        </w:rPr>
      </w:pPr>
      <w:r w:rsidRPr="00B305A2">
        <w:rPr>
          <w:rFonts w:eastAsia="Times New Roman" w:cs="Times New Roman"/>
          <w:sz w:val="24"/>
          <w:szCs w:val="24"/>
        </w:rPr>
        <w:t>Promotion of CTE Programs: The CTE department engages in activities to inform industry, parents, and students of Career Pathway Programs of Study, Dual-Credit Articulated Programs of Study (DCAPS), CTE Honors Designation, and other CTE initiatives.</w:t>
      </w:r>
    </w:p>
    <w:p w:rsidR="00BB2392" w:rsidRDefault="00BB2392" w:rsidP="00BB2392">
      <w:pPr>
        <w:spacing w:after="0" w:line="240" w:lineRule="auto"/>
        <w:outlineLvl w:val="3"/>
        <w:rPr>
          <w:rFonts w:eastAsia="Times New Roman" w:cs="Times New Roman"/>
          <w:b/>
          <w:bCs/>
          <w:sz w:val="24"/>
          <w:szCs w:val="24"/>
        </w:rPr>
      </w:pPr>
    </w:p>
    <w:p w:rsidR="00B305A2" w:rsidRPr="00B305A2" w:rsidRDefault="00B305A2" w:rsidP="00BB2392">
      <w:pPr>
        <w:spacing w:after="0" w:line="240" w:lineRule="auto"/>
        <w:outlineLvl w:val="3"/>
        <w:rPr>
          <w:rFonts w:eastAsia="Times New Roman" w:cs="Times New Roman"/>
          <w:b/>
          <w:bCs/>
          <w:sz w:val="24"/>
          <w:szCs w:val="24"/>
        </w:rPr>
      </w:pPr>
      <w:r w:rsidRPr="00B305A2">
        <w:rPr>
          <w:rFonts w:eastAsia="Times New Roman" w:cs="Times New Roman"/>
          <w:b/>
          <w:bCs/>
          <w:sz w:val="24"/>
          <w:szCs w:val="24"/>
        </w:rPr>
        <w:t>PROFESSIONAL DEVELOPMENT FOR STUDENT PROFICIENCY</w:t>
      </w:r>
    </w:p>
    <w:p w:rsidR="00B305A2" w:rsidRPr="00B305A2" w:rsidRDefault="00B305A2" w:rsidP="00BB2392">
      <w:pPr>
        <w:spacing w:after="0" w:line="240" w:lineRule="auto"/>
        <w:rPr>
          <w:rFonts w:eastAsia="Times New Roman" w:cs="Times New Roman"/>
          <w:sz w:val="24"/>
          <w:szCs w:val="24"/>
        </w:rPr>
      </w:pPr>
      <w:r w:rsidRPr="00B305A2">
        <w:rPr>
          <w:rFonts w:eastAsia="Times New Roman" w:cs="Times New Roman"/>
          <w:sz w:val="24"/>
          <w:szCs w:val="24"/>
        </w:rPr>
        <w:t xml:space="preserve">Professional Development: CTE teachers participate in a variety of professional development opportunities directed toward continuous improvement. The </w:t>
      </w:r>
      <w:proofErr w:type="gramStart"/>
      <w:r w:rsidRPr="00B305A2">
        <w:rPr>
          <w:rFonts w:eastAsia="Times New Roman" w:cs="Times New Roman"/>
          <w:sz w:val="24"/>
          <w:szCs w:val="24"/>
        </w:rPr>
        <w:t>focus for professional development are</w:t>
      </w:r>
      <w:proofErr w:type="gramEnd"/>
      <w:r w:rsidRPr="00B305A2">
        <w:rPr>
          <w:rFonts w:eastAsia="Times New Roman" w:cs="Times New Roman"/>
          <w:sz w:val="24"/>
          <w:szCs w:val="24"/>
        </w:rPr>
        <w:t xml:space="preserve"> research-based processes, tools, and techniques that transform classroom curriculum, instruction, and assessment.</w:t>
      </w:r>
    </w:p>
    <w:p w:rsidR="00BB2392" w:rsidRDefault="00BB2392" w:rsidP="00BB2392">
      <w:pPr>
        <w:spacing w:after="0" w:line="240" w:lineRule="auto"/>
        <w:outlineLvl w:val="3"/>
        <w:rPr>
          <w:rFonts w:eastAsia="Times New Roman" w:cs="Times New Roman"/>
          <w:b/>
          <w:bCs/>
          <w:sz w:val="24"/>
          <w:szCs w:val="24"/>
        </w:rPr>
      </w:pPr>
    </w:p>
    <w:p w:rsidR="00B305A2" w:rsidRPr="00B305A2" w:rsidRDefault="00B305A2" w:rsidP="00BB2392">
      <w:pPr>
        <w:spacing w:after="0" w:line="240" w:lineRule="auto"/>
        <w:outlineLvl w:val="3"/>
        <w:rPr>
          <w:rFonts w:eastAsia="Times New Roman" w:cs="Times New Roman"/>
          <w:b/>
          <w:bCs/>
          <w:sz w:val="24"/>
          <w:szCs w:val="24"/>
        </w:rPr>
      </w:pPr>
      <w:r w:rsidRPr="00B305A2">
        <w:rPr>
          <w:rFonts w:eastAsia="Times New Roman" w:cs="Times New Roman"/>
          <w:b/>
          <w:bCs/>
          <w:sz w:val="24"/>
          <w:szCs w:val="24"/>
        </w:rPr>
        <w:t>PROFESSIONAL DEVELOPMENT FOR STUDENT GROWTH</w:t>
      </w:r>
    </w:p>
    <w:p w:rsidR="00B305A2" w:rsidRPr="00B305A2" w:rsidRDefault="00B305A2" w:rsidP="00BB2392">
      <w:pPr>
        <w:spacing w:after="0" w:line="240" w:lineRule="auto"/>
        <w:rPr>
          <w:rFonts w:eastAsia="Times New Roman" w:cs="Times New Roman"/>
          <w:sz w:val="24"/>
          <w:szCs w:val="24"/>
        </w:rPr>
      </w:pPr>
      <w:r w:rsidRPr="00B305A2">
        <w:rPr>
          <w:rFonts w:eastAsia="Times New Roman" w:cs="Times New Roman"/>
          <w:sz w:val="24"/>
          <w:szCs w:val="24"/>
        </w:rPr>
        <w:t xml:space="preserve">Professional Development: CTE teachers participate in a variety of professional development opportunities directed toward continuous improvement. The </w:t>
      </w:r>
      <w:proofErr w:type="gramStart"/>
      <w:r w:rsidRPr="00B305A2">
        <w:rPr>
          <w:rFonts w:eastAsia="Times New Roman" w:cs="Times New Roman"/>
          <w:sz w:val="24"/>
          <w:szCs w:val="24"/>
        </w:rPr>
        <w:t>focus for professional development are</w:t>
      </w:r>
      <w:proofErr w:type="gramEnd"/>
      <w:r w:rsidRPr="00B305A2">
        <w:rPr>
          <w:rFonts w:eastAsia="Times New Roman" w:cs="Times New Roman"/>
          <w:sz w:val="24"/>
          <w:szCs w:val="24"/>
        </w:rPr>
        <w:t xml:space="preserve"> research-based processes, tools, and techniques that transform classroom curriculum, instruction, and assessment.</w:t>
      </w:r>
    </w:p>
    <w:p w:rsidR="00BB2392" w:rsidRDefault="00BB2392" w:rsidP="00BB2392">
      <w:pPr>
        <w:spacing w:after="0" w:line="240" w:lineRule="auto"/>
        <w:outlineLvl w:val="3"/>
        <w:rPr>
          <w:rFonts w:eastAsia="Times New Roman" w:cs="Times New Roman"/>
          <w:b/>
          <w:bCs/>
          <w:sz w:val="24"/>
          <w:szCs w:val="24"/>
        </w:rPr>
      </w:pPr>
    </w:p>
    <w:p w:rsidR="00B305A2" w:rsidRPr="00B305A2" w:rsidRDefault="00B305A2" w:rsidP="00BB2392">
      <w:pPr>
        <w:spacing w:after="0" w:line="240" w:lineRule="auto"/>
        <w:outlineLvl w:val="3"/>
        <w:rPr>
          <w:rFonts w:eastAsia="Times New Roman" w:cs="Times New Roman"/>
          <w:b/>
          <w:bCs/>
          <w:sz w:val="24"/>
          <w:szCs w:val="24"/>
        </w:rPr>
      </w:pPr>
      <w:r w:rsidRPr="00B305A2">
        <w:rPr>
          <w:rFonts w:eastAsia="Times New Roman" w:cs="Times New Roman"/>
          <w:b/>
          <w:bCs/>
          <w:sz w:val="24"/>
          <w:szCs w:val="24"/>
        </w:rPr>
        <w:t>PROFESSIONAL DEVELOPMENT FOR PROGRAM INNOVATION</w:t>
      </w:r>
    </w:p>
    <w:p w:rsidR="00B305A2" w:rsidRPr="00B305A2" w:rsidRDefault="00B305A2" w:rsidP="00BB2392">
      <w:pPr>
        <w:spacing w:after="0" w:line="240" w:lineRule="auto"/>
        <w:rPr>
          <w:rFonts w:eastAsia="Times New Roman" w:cs="Times New Roman"/>
          <w:sz w:val="24"/>
          <w:szCs w:val="24"/>
        </w:rPr>
      </w:pPr>
      <w:r w:rsidRPr="00B305A2">
        <w:rPr>
          <w:rFonts w:eastAsia="Times New Roman" w:cs="Times New Roman"/>
          <w:sz w:val="24"/>
          <w:szCs w:val="24"/>
        </w:rPr>
        <w:t xml:space="preserve">Professional Development: CTE teachers participate in a variety of professional development opportunities directed toward continuous improvement. The </w:t>
      </w:r>
      <w:proofErr w:type="gramStart"/>
      <w:r w:rsidRPr="00B305A2">
        <w:rPr>
          <w:rFonts w:eastAsia="Times New Roman" w:cs="Times New Roman"/>
          <w:sz w:val="24"/>
          <w:szCs w:val="24"/>
        </w:rPr>
        <w:t>focus for professional development are</w:t>
      </w:r>
      <w:proofErr w:type="gramEnd"/>
      <w:r w:rsidRPr="00B305A2">
        <w:rPr>
          <w:rFonts w:eastAsia="Times New Roman" w:cs="Times New Roman"/>
          <w:sz w:val="24"/>
          <w:szCs w:val="24"/>
        </w:rPr>
        <w:t xml:space="preserve"> research-based processes, tools, and techniques that transform classroom curriculum, instruction, and assessment.</w:t>
      </w:r>
    </w:p>
    <w:p w:rsidR="00BB2392" w:rsidRDefault="00BB2392" w:rsidP="00BB2392">
      <w:pPr>
        <w:spacing w:after="0" w:line="240" w:lineRule="auto"/>
        <w:outlineLvl w:val="3"/>
        <w:rPr>
          <w:rFonts w:eastAsia="Times New Roman" w:cs="Times New Roman"/>
          <w:b/>
          <w:bCs/>
          <w:sz w:val="24"/>
          <w:szCs w:val="24"/>
        </w:rPr>
      </w:pPr>
    </w:p>
    <w:p w:rsidR="00B305A2" w:rsidRPr="00B305A2" w:rsidRDefault="00B305A2" w:rsidP="00BB2392">
      <w:pPr>
        <w:spacing w:after="0" w:line="240" w:lineRule="auto"/>
        <w:outlineLvl w:val="3"/>
        <w:rPr>
          <w:rFonts w:eastAsia="Times New Roman" w:cs="Times New Roman"/>
          <w:b/>
          <w:bCs/>
          <w:sz w:val="24"/>
          <w:szCs w:val="24"/>
        </w:rPr>
      </w:pPr>
      <w:r w:rsidRPr="00B305A2">
        <w:rPr>
          <w:rFonts w:eastAsia="Times New Roman" w:cs="Times New Roman"/>
          <w:b/>
          <w:bCs/>
          <w:sz w:val="24"/>
          <w:szCs w:val="24"/>
        </w:rPr>
        <w:t>QUAD D LEARNING PROFICIENCY</w:t>
      </w:r>
    </w:p>
    <w:p w:rsidR="00B305A2" w:rsidRPr="00B305A2" w:rsidRDefault="00B305A2" w:rsidP="00BB2392">
      <w:pPr>
        <w:spacing w:after="0" w:line="240" w:lineRule="auto"/>
        <w:rPr>
          <w:rFonts w:eastAsia="Times New Roman" w:cs="Times New Roman"/>
          <w:sz w:val="24"/>
          <w:szCs w:val="24"/>
        </w:rPr>
      </w:pPr>
      <w:r w:rsidRPr="00B305A2">
        <w:rPr>
          <w:rFonts w:eastAsia="Times New Roman" w:cs="Times New Roman"/>
          <w:sz w:val="24"/>
          <w:szCs w:val="24"/>
        </w:rPr>
        <w:t xml:space="preserve">Quad D Learning: Curriculum is complex, offering real world problem-based learning and assessments that have meaning for students and prepare them for broad career fields or further education. </w:t>
      </w:r>
    </w:p>
    <w:p w:rsidR="00BB2392" w:rsidRDefault="00BB2392" w:rsidP="00BB2392">
      <w:pPr>
        <w:spacing w:after="0" w:line="240" w:lineRule="auto"/>
        <w:outlineLvl w:val="3"/>
        <w:rPr>
          <w:rFonts w:eastAsia="Times New Roman" w:cs="Times New Roman"/>
          <w:b/>
          <w:bCs/>
          <w:sz w:val="24"/>
          <w:szCs w:val="24"/>
        </w:rPr>
      </w:pPr>
    </w:p>
    <w:p w:rsidR="00B305A2" w:rsidRPr="00B305A2" w:rsidRDefault="00B305A2" w:rsidP="00BB2392">
      <w:pPr>
        <w:spacing w:after="0" w:line="240" w:lineRule="auto"/>
        <w:outlineLvl w:val="3"/>
        <w:rPr>
          <w:rFonts w:eastAsia="Times New Roman" w:cs="Times New Roman"/>
          <w:b/>
          <w:bCs/>
          <w:sz w:val="24"/>
          <w:szCs w:val="24"/>
        </w:rPr>
      </w:pPr>
      <w:r w:rsidRPr="00B305A2">
        <w:rPr>
          <w:rFonts w:eastAsia="Times New Roman" w:cs="Times New Roman"/>
          <w:b/>
          <w:bCs/>
          <w:sz w:val="24"/>
          <w:szCs w:val="24"/>
        </w:rPr>
        <w:t>QUAD D LEARNING GROWTH</w:t>
      </w:r>
    </w:p>
    <w:p w:rsidR="00B305A2" w:rsidRPr="00B305A2" w:rsidRDefault="00B305A2" w:rsidP="00BB2392">
      <w:pPr>
        <w:spacing w:after="0" w:line="240" w:lineRule="auto"/>
        <w:rPr>
          <w:rFonts w:eastAsia="Times New Roman" w:cs="Times New Roman"/>
          <w:sz w:val="24"/>
          <w:szCs w:val="24"/>
        </w:rPr>
      </w:pPr>
      <w:r w:rsidRPr="00B305A2">
        <w:rPr>
          <w:rFonts w:eastAsia="Times New Roman" w:cs="Times New Roman"/>
          <w:sz w:val="24"/>
          <w:szCs w:val="24"/>
        </w:rPr>
        <w:t xml:space="preserve">Quad D Learning: Curriculum is complex, offering real world problem-based learning and assessments that have meaning for students and prepare them for broad career fields or further education. </w:t>
      </w:r>
    </w:p>
    <w:p w:rsidR="00BB2392" w:rsidRDefault="00BB2392" w:rsidP="00BB2392">
      <w:pPr>
        <w:spacing w:after="0" w:line="240" w:lineRule="auto"/>
        <w:outlineLvl w:val="3"/>
        <w:rPr>
          <w:rFonts w:eastAsia="Times New Roman" w:cs="Times New Roman"/>
          <w:b/>
          <w:bCs/>
          <w:sz w:val="24"/>
          <w:szCs w:val="24"/>
        </w:rPr>
      </w:pPr>
    </w:p>
    <w:p w:rsidR="00B305A2" w:rsidRPr="00B305A2" w:rsidRDefault="00B305A2" w:rsidP="00BB2392">
      <w:pPr>
        <w:spacing w:after="0" w:line="240" w:lineRule="auto"/>
        <w:outlineLvl w:val="3"/>
        <w:rPr>
          <w:rFonts w:eastAsia="Times New Roman" w:cs="Times New Roman"/>
          <w:b/>
          <w:bCs/>
          <w:sz w:val="24"/>
          <w:szCs w:val="24"/>
        </w:rPr>
      </w:pPr>
      <w:r w:rsidRPr="00B305A2">
        <w:rPr>
          <w:rFonts w:eastAsia="Times New Roman" w:cs="Times New Roman"/>
          <w:b/>
          <w:bCs/>
          <w:sz w:val="24"/>
          <w:szCs w:val="24"/>
        </w:rPr>
        <w:t>QUAD D PROBLEM-BASED LEARNING</w:t>
      </w:r>
    </w:p>
    <w:p w:rsidR="00B305A2" w:rsidRPr="00B305A2" w:rsidRDefault="00B305A2" w:rsidP="00BB2392">
      <w:pPr>
        <w:spacing w:after="0" w:line="240" w:lineRule="auto"/>
        <w:rPr>
          <w:rFonts w:eastAsia="Times New Roman" w:cs="Times New Roman"/>
          <w:sz w:val="24"/>
          <w:szCs w:val="24"/>
        </w:rPr>
      </w:pPr>
      <w:r w:rsidRPr="00B305A2">
        <w:rPr>
          <w:rFonts w:eastAsia="Times New Roman" w:cs="Times New Roman"/>
          <w:sz w:val="24"/>
          <w:szCs w:val="24"/>
        </w:rPr>
        <w:t xml:space="preserve">Quad D Learning: Curriculum is complex, offering real world problem-based learning and assessments that have meaning for students and prepare them for broad career fields or further education. </w:t>
      </w:r>
    </w:p>
    <w:p w:rsidR="00BB2392" w:rsidRDefault="00BB2392" w:rsidP="00BB2392">
      <w:pPr>
        <w:spacing w:after="0" w:line="240" w:lineRule="auto"/>
        <w:outlineLvl w:val="3"/>
        <w:rPr>
          <w:rFonts w:eastAsia="Times New Roman" w:cs="Times New Roman"/>
          <w:b/>
          <w:bCs/>
          <w:sz w:val="24"/>
          <w:szCs w:val="24"/>
        </w:rPr>
      </w:pPr>
    </w:p>
    <w:p w:rsidR="00B305A2" w:rsidRPr="00B305A2" w:rsidRDefault="00B305A2" w:rsidP="00BB2392">
      <w:pPr>
        <w:spacing w:after="0" w:line="240" w:lineRule="auto"/>
        <w:outlineLvl w:val="3"/>
        <w:rPr>
          <w:rFonts w:eastAsia="Times New Roman" w:cs="Times New Roman"/>
          <w:b/>
          <w:bCs/>
          <w:sz w:val="24"/>
          <w:szCs w:val="24"/>
        </w:rPr>
      </w:pPr>
      <w:r w:rsidRPr="00B305A2">
        <w:rPr>
          <w:rFonts w:eastAsia="Times New Roman" w:cs="Times New Roman"/>
          <w:b/>
          <w:bCs/>
          <w:sz w:val="24"/>
          <w:szCs w:val="24"/>
        </w:rPr>
        <w:t>DUAL CREDIT ARTICULATED PROGRAMS OF STUDY</w:t>
      </w:r>
    </w:p>
    <w:p w:rsidR="00B305A2" w:rsidRPr="00B305A2" w:rsidRDefault="00B305A2" w:rsidP="00BB2392">
      <w:pPr>
        <w:spacing w:after="0" w:line="240" w:lineRule="auto"/>
        <w:rPr>
          <w:rFonts w:eastAsia="Times New Roman" w:cs="Times New Roman"/>
          <w:sz w:val="24"/>
          <w:szCs w:val="24"/>
        </w:rPr>
      </w:pPr>
      <w:r w:rsidRPr="00B305A2">
        <w:rPr>
          <w:rFonts w:eastAsia="Times New Roman" w:cs="Times New Roman"/>
          <w:sz w:val="24"/>
          <w:szCs w:val="24"/>
        </w:rPr>
        <w:t xml:space="preserve">Implementation of State-Approved Dual Credit Articulated Program of Study (DCAPS): Provides the opportunity for high school students to obtain college credit after completing a POS that has been approved as a DCAPS. This supports the Strive Hi Goal: Student Success: All students demonstrate they are on a path toward success in college, career and citizenship. </w:t>
      </w:r>
    </w:p>
    <w:p w:rsidR="00BB2392" w:rsidRDefault="00BB2392" w:rsidP="00BB2392">
      <w:pPr>
        <w:spacing w:after="0" w:line="240" w:lineRule="auto"/>
        <w:outlineLvl w:val="3"/>
        <w:rPr>
          <w:rFonts w:eastAsia="Times New Roman" w:cs="Times New Roman"/>
          <w:b/>
          <w:bCs/>
          <w:sz w:val="24"/>
          <w:szCs w:val="24"/>
        </w:rPr>
      </w:pPr>
    </w:p>
    <w:p w:rsidR="00B305A2" w:rsidRPr="00B305A2" w:rsidRDefault="00B305A2" w:rsidP="00BB2392">
      <w:pPr>
        <w:spacing w:after="0" w:line="240" w:lineRule="auto"/>
        <w:outlineLvl w:val="3"/>
        <w:rPr>
          <w:rFonts w:eastAsia="Times New Roman" w:cs="Times New Roman"/>
          <w:b/>
          <w:bCs/>
          <w:sz w:val="24"/>
          <w:szCs w:val="24"/>
        </w:rPr>
      </w:pPr>
      <w:r w:rsidRPr="00B305A2">
        <w:rPr>
          <w:rFonts w:eastAsia="Times New Roman" w:cs="Times New Roman"/>
          <w:b/>
          <w:bCs/>
          <w:sz w:val="24"/>
          <w:szCs w:val="24"/>
        </w:rPr>
        <w:t>INCREASE CTE HONORS DESIGNATION</w:t>
      </w:r>
    </w:p>
    <w:p w:rsidR="00B305A2" w:rsidRPr="00B305A2" w:rsidRDefault="00B305A2" w:rsidP="00BB2392">
      <w:pPr>
        <w:spacing w:after="0" w:line="240" w:lineRule="auto"/>
        <w:rPr>
          <w:rFonts w:eastAsia="Times New Roman" w:cs="Times New Roman"/>
          <w:sz w:val="24"/>
          <w:szCs w:val="24"/>
        </w:rPr>
      </w:pPr>
      <w:r w:rsidRPr="00B305A2">
        <w:rPr>
          <w:rFonts w:eastAsia="Times New Roman" w:cs="Times New Roman"/>
          <w:sz w:val="24"/>
          <w:szCs w:val="24"/>
        </w:rPr>
        <w:t xml:space="preserve">CTE Honors Designation: CTE teachers have clearly identified specific Common Core and Career Pathway Standards addressed in each course. All students meet proficiency with course work that is rigorous and relevant. Regular assessments are given to monitor student progress throughout the course. The participation in a performance-based assessment is required for special recognition. </w:t>
      </w:r>
    </w:p>
    <w:p w:rsidR="00083B5E" w:rsidRDefault="00083B5E" w:rsidP="00BB2392">
      <w:pPr>
        <w:spacing w:after="0" w:line="240" w:lineRule="auto"/>
      </w:pPr>
    </w:p>
    <w:p w:rsidR="00BB2392" w:rsidRDefault="00BB2392" w:rsidP="00BB2392">
      <w:pPr>
        <w:pStyle w:val="ListParagraph"/>
        <w:numPr>
          <w:ilvl w:val="0"/>
          <w:numId w:val="3"/>
        </w:numPr>
        <w:spacing w:after="0" w:line="240" w:lineRule="auto"/>
      </w:pPr>
      <w:r>
        <w:lastRenderedPageBreak/>
        <w:t>Goal Details (automatic fill)</w:t>
      </w:r>
    </w:p>
    <w:p w:rsidR="00BB2392" w:rsidRDefault="0048055C" w:rsidP="0048055C">
      <w:pPr>
        <w:pStyle w:val="ListParagraph"/>
        <w:numPr>
          <w:ilvl w:val="0"/>
          <w:numId w:val="3"/>
        </w:numPr>
        <w:spacing w:after="0" w:line="240" w:lineRule="auto"/>
      </w:pPr>
      <w:r>
        <w:t>Learning  Measured (select)</w:t>
      </w:r>
    </w:p>
    <w:p w:rsidR="0048055C" w:rsidRDefault="0048055C" w:rsidP="0048055C">
      <w:pPr>
        <w:pStyle w:val="ListParagraph"/>
        <w:numPr>
          <w:ilvl w:val="0"/>
          <w:numId w:val="3"/>
        </w:numPr>
        <w:spacing w:after="0" w:line="240" w:lineRule="auto"/>
      </w:pPr>
      <w:r>
        <w:t>Learning  Choice (select)</w:t>
      </w:r>
    </w:p>
    <w:p w:rsidR="0048055C" w:rsidRDefault="0048055C" w:rsidP="0048055C">
      <w:pPr>
        <w:pStyle w:val="ListParagraph"/>
        <w:numPr>
          <w:ilvl w:val="0"/>
          <w:numId w:val="3"/>
        </w:numPr>
        <w:spacing w:after="0" w:line="240" w:lineRule="auto"/>
      </w:pPr>
      <w:r>
        <w:t>Description Strategy (select)</w:t>
      </w:r>
    </w:p>
    <w:p w:rsidR="0048055C" w:rsidRPr="00B305A2" w:rsidRDefault="0048055C" w:rsidP="0048055C">
      <w:pPr>
        <w:pStyle w:val="ListParagraph"/>
        <w:numPr>
          <w:ilvl w:val="0"/>
          <w:numId w:val="3"/>
        </w:numPr>
        <w:spacing w:after="0" w:line="240" w:lineRule="auto"/>
      </w:pPr>
      <w:r>
        <w:t>Resources and Object codes (select a</w:t>
      </w:r>
      <w:bookmarkStart w:id="0" w:name="_GoBack"/>
      <w:bookmarkEnd w:id="0"/>
      <w:r>
        <w:t>nd fill)</w:t>
      </w:r>
    </w:p>
    <w:sectPr w:rsidR="0048055C" w:rsidRPr="00B305A2" w:rsidSect="00695E8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87943"/>
    <w:multiLevelType w:val="hybridMultilevel"/>
    <w:tmpl w:val="3B2C6D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5482CE4"/>
    <w:multiLevelType w:val="hybridMultilevel"/>
    <w:tmpl w:val="A8D44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A7F0956"/>
    <w:multiLevelType w:val="hybridMultilevel"/>
    <w:tmpl w:val="C5BE97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E8C"/>
    <w:rsid w:val="00083B5E"/>
    <w:rsid w:val="00321DB4"/>
    <w:rsid w:val="003671FB"/>
    <w:rsid w:val="0048055C"/>
    <w:rsid w:val="00695E8C"/>
    <w:rsid w:val="009D39D0"/>
    <w:rsid w:val="00B305A2"/>
    <w:rsid w:val="00BB2392"/>
    <w:rsid w:val="00BB2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B305A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3B5E"/>
    <w:rPr>
      <w:color w:val="0000FF" w:themeColor="hyperlink"/>
      <w:u w:val="single"/>
    </w:rPr>
  </w:style>
  <w:style w:type="paragraph" w:styleId="ListParagraph">
    <w:name w:val="List Paragraph"/>
    <w:basedOn w:val="Normal"/>
    <w:uiPriority w:val="34"/>
    <w:qFormat/>
    <w:rsid w:val="00083B5E"/>
    <w:pPr>
      <w:ind w:left="720"/>
      <w:contextualSpacing/>
    </w:pPr>
  </w:style>
  <w:style w:type="character" w:customStyle="1" w:styleId="Heading4Char">
    <w:name w:val="Heading 4 Char"/>
    <w:basedOn w:val="DefaultParagraphFont"/>
    <w:link w:val="Heading4"/>
    <w:uiPriority w:val="9"/>
    <w:rsid w:val="00B305A2"/>
    <w:rPr>
      <w:rFonts w:ascii="Times New Roman" w:eastAsia="Times New Roman" w:hAnsi="Times New Roman" w:cs="Times New Roman"/>
      <w:b/>
      <w:bCs/>
      <w:sz w:val="24"/>
      <w:szCs w:val="24"/>
    </w:rPr>
  </w:style>
  <w:style w:type="paragraph" w:customStyle="1" w:styleId="ng-binding">
    <w:name w:val="ng-binding"/>
    <w:basedOn w:val="Normal"/>
    <w:rsid w:val="00B305A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B305A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3B5E"/>
    <w:rPr>
      <w:color w:val="0000FF" w:themeColor="hyperlink"/>
      <w:u w:val="single"/>
    </w:rPr>
  </w:style>
  <w:style w:type="paragraph" w:styleId="ListParagraph">
    <w:name w:val="List Paragraph"/>
    <w:basedOn w:val="Normal"/>
    <w:uiPriority w:val="34"/>
    <w:qFormat/>
    <w:rsid w:val="00083B5E"/>
    <w:pPr>
      <w:ind w:left="720"/>
      <w:contextualSpacing/>
    </w:pPr>
  </w:style>
  <w:style w:type="character" w:customStyle="1" w:styleId="Heading4Char">
    <w:name w:val="Heading 4 Char"/>
    <w:basedOn w:val="DefaultParagraphFont"/>
    <w:link w:val="Heading4"/>
    <w:uiPriority w:val="9"/>
    <w:rsid w:val="00B305A2"/>
    <w:rPr>
      <w:rFonts w:ascii="Times New Roman" w:eastAsia="Times New Roman" w:hAnsi="Times New Roman" w:cs="Times New Roman"/>
      <w:b/>
      <w:bCs/>
      <w:sz w:val="24"/>
      <w:szCs w:val="24"/>
    </w:rPr>
  </w:style>
  <w:style w:type="paragraph" w:customStyle="1" w:styleId="ng-binding">
    <w:name w:val="ng-binding"/>
    <w:basedOn w:val="Normal"/>
    <w:rsid w:val="00B305A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139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74.203.83.1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4</Pages>
  <Words>1222</Words>
  <Characters>6967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ISBCTE</dc:creator>
  <cp:lastModifiedBy>ISBCTE</cp:lastModifiedBy>
  <cp:revision>1</cp:revision>
  <dcterms:created xsi:type="dcterms:W3CDTF">2015-04-24T05:02:00Z</dcterms:created>
  <dcterms:modified xsi:type="dcterms:W3CDTF">2015-04-24T06:05:00Z</dcterms:modified>
</cp:coreProperties>
</file>