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8477" w14:textId="3E637A9B" w:rsidR="00283AD8" w:rsidRPr="00611DDB" w:rsidRDefault="006E18A6" w:rsidP="00283AD8">
      <w:pPr>
        <w:jc w:val="center"/>
        <w:rPr>
          <w:rFonts w:ascii="Times New Roman" w:hAnsi="Times New Roman"/>
          <w:b/>
          <w:sz w:val="32"/>
          <w:szCs w:val="32"/>
        </w:rPr>
      </w:pPr>
      <w:r>
        <w:rPr>
          <w:rFonts w:ascii="Times New Roman" w:hAnsi="Times New Roman"/>
          <w:b/>
          <w:sz w:val="32"/>
          <w:szCs w:val="32"/>
        </w:rPr>
        <w:t>Broadcast</w:t>
      </w:r>
      <w:r w:rsidR="008147D2">
        <w:rPr>
          <w:rFonts w:ascii="Times New Roman" w:hAnsi="Times New Roman"/>
          <w:b/>
          <w:sz w:val="32"/>
          <w:szCs w:val="32"/>
        </w:rPr>
        <w:t xml:space="preserve"> Media</w:t>
      </w:r>
    </w:p>
    <w:p w14:paraId="5CC1B547" w14:textId="77777777" w:rsidR="00283AD8" w:rsidRPr="00611DDB" w:rsidRDefault="00283AD8" w:rsidP="00283AD8">
      <w:pPr>
        <w:jc w:val="center"/>
        <w:rPr>
          <w:rFonts w:ascii="Times New Roman" w:hAnsi="Times New Roman"/>
          <w:b/>
          <w:szCs w:val="24"/>
        </w:rPr>
      </w:pPr>
      <w:r w:rsidRPr="00611DDB">
        <w:rPr>
          <w:rFonts w:ascii="Times New Roman" w:hAnsi="Times New Roman"/>
          <w:b/>
          <w:szCs w:val="24"/>
        </w:rPr>
        <w:t xml:space="preserve">Student Performance-Based Assessment </w:t>
      </w:r>
    </w:p>
    <w:p w14:paraId="0E543BF0" w14:textId="77777777" w:rsidR="00283AD8" w:rsidRPr="00611DDB" w:rsidRDefault="00283AD8" w:rsidP="00283AD8">
      <w:pPr>
        <w:jc w:val="center"/>
        <w:rPr>
          <w:rFonts w:ascii="Times New Roman" w:hAnsi="Times New Roman"/>
          <w:b/>
          <w:szCs w:val="24"/>
        </w:rPr>
      </w:pPr>
      <w:r w:rsidRPr="00611DDB">
        <w:rPr>
          <w:rFonts w:ascii="Times New Roman" w:hAnsi="Times New Roman"/>
          <w:b/>
          <w:szCs w:val="24"/>
        </w:rPr>
        <w:t>Rules and Guidelines</w:t>
      </w:r>
    </w:p>
    <w:p w14:paraId="508C232E" w14:textId="77777777" w:rsidR="00283AD8" w:rsidRPr="00611DDB" w:rsidRDefault="00283AD8" w:rsidP="00283AD8">
      <w:pPr>
        <w:pStyle w:val="Heading1"/>
        <w:rPr>
          <w:rFonts w:ascii="Times New Roman" w:hAnsi="Times New Roman"/>
          <w:sz w:val="24"/>
          <w:szCs w:val="24"/>
        </w:rPr>
      </w:pPr>
      <w:r w:rsidRPr="00611DDB">
        <w:rPr>
          <w:rFonts w:ascii="Times New Roman" w:hAnsi="Times New Roman"/>
          <w:sz w:val="24"/>
          <w:szCs w:val="24"/>
        </w:rPr>
        <w:t>SY 2014-2015</w:t>
      </w:r>
    </w:p>
    <w:p w14:paraId="2B2E7002" w14:textId="77777777" w:rsidR="00283AD8" w:rsidRPr="00611DDB" w:rsidRDefault="00283AD8" w:rsidP="00283AD8">
      <w:pPr>
        <w:rPr>
          <w:b/>
        </w:rPr>
      </w:pPr>
    </w:p>
    <w:p w14:paraId="2F8BBD77" w14:textId="77777777" w:rsidR="00283AD8" w:rsidRPr="00611DDB" w:rsidRDefault="00283AD8" w:rsidP="00283AD8">
      <w:pPr>
        <w:rPr>
          <w:b/>
        </w:rPr>
      </w:pPr>
      <w:r w:rsidRPr="00611DDB">
        <w:rPr>
          <w:b/>
        </w:rPr>
        <w:t>Event Overview:</w:t>
      </w:r>
    </w:p>
    <w:p w14:paraId="1EF055AD" w14:textId="77777777" w:rsidR="00283AD8" w:rsidRPr="00611DDB" w:rsidRDefault="00283AD8" w:rsidP="00283AD8">
      <w:pPr>
        <w:rPr>
          <w:b/>
        </w:rPr>
      </w:pPr>
    </w:p>
    <w:p w14:paraId="0513805A" w14:textId="2800A2BF" w:rsidR="00283AD8" w:rsidRPr="00611DDB" w:rsidRDefault="00283AD8" w:rsidP="00283AD8">
      <w:r w:rsidRPr="00611DDB">
        <w:t xml:space="preserve">During this year's </w:t>
      </w:r>
      <w:r w:rsidR="006E18A6">
        <w:t>Broadcast</w:t>
      </w:r>
      <w:r w:rsidR="008147D2">
        <w:t xml:space="preserve"> Media</w:t>
      </w:r>
      <w:r w:rsidRPr="00611DDB">
        <w:t xml:space="preserve"> Performance-Based Assessment, student teams will </w:t>
      </w:r>
      <w:r w:rsidR="008147D2">
        <w:t>create</w:t>
      </w:r>
      <w:r w:rsidR="00B81733">
        <w:t xml:space="preserve"> a short</w:t>
      </w:r>
      <w:r w:rsidR="008147D2">
        <w:t xml:space="preserve"> </w:t>
      </w:r>
      <w:r w:rsidR="00B81733">
        <w:t>video</w:t>
      </w:r>
      <w:r w:rsidR="006E18A6">
        <w:t xml:space="preserve"> presentation</w:t>
      </w:r>
      <w:r w:rsidR="00B81733">
        <w:t xml:space="preserve"> on behalf of a client</w:t>
      </w:r>
      <w:r w:rsidRPr="00611DDB">
        <w:t xml:space="preserve">. A local client will present pertinent </w:t>
      </w:r>
      <w:r w:rsidR="00CE7BCF">
        <w:t xml:space="preserve">criteria </w:t>
      </w:r>
      <w:r w:rsidR="008147D2">
        <w:t xml:space="preserve">and </w:t>
      </w:r>
      <w:r w:rsidRPr="00611DDB">
        <w:t xml:space="preserve">information to all of the student teams participating in the </w:t>
      </w:r>
      <w:r w:rsidR="00B81733">
        <w:t>Broadcast</w:t>
      </w:r>
      <w:r w:rsidR="008147D2">
        <w:t xml:space="preserve"> Media</w:t>
      </w:r>
      <w:r w:rsidRPr="00611DDB">
        <w:t xml:space="preserve"> Performance-Based Assessment.  Based on the </w:t>
      </w:r>
      <w:r w:rsidR="00883F00">
        <w:t>criteria</w:t>
      </w:r>
      <w:r w:rsidRPr="00611DDB">
        <w:t xml:space="preserve"> presented by the client, the student teams will present their </w:t>
      </w:r>
      <w:r w:rsidR="008147D2">
        <w:t xml:space="preserve">media </w:t>
      </w:r>
      <w:r w:rsidR="00611DDB" w:rsidRPr="00611DDB">
        <w:t>samples</w:t>
      </w:r>
      <w:r w:rsidRPr="00611DDB">
        <w:t>,</w:t>
      </w:r>
      <w:r w:rsidR="00611DDB" w:rsidRPr="00611DDB">
        <w:t xml:space="preserve"> as well as an explanation and breakdown of their design choices.</w:t>
      </w:r>
      <w:r w:rsidRPr="00611DDB">
        <w:t xml:space="preserve"> </w:t>
      </w:r>
      <w:r w:rsidR="00611DDB" w:rsidRPr="00611DDB">
        <w:t>Presentations</w:t>
      </w:r>
      <w:r w:rsidRPr="00611DDB">
        <w:t xml:space="preserve"> </w:t>
      </w:r>
      <w:r w:rsidR="00611DDB" w:rsidRPr="00611DDB">
        <w:t>will</w:t>
      </w:r>
      <w:r w:rsidRPr="00611DDB">
        <w:t xml:space="preserve"> </w:t>
      </w:r>
      <w:r w:rsidR="00611DDB" w:rsidRPr="00611DDB">
        <w:t xml:space="preserve">also </w:t>
      </w:r>
      <w:r w:rsidRPr="00611DDB">
        <w:t xml:space="preserve">include a PowerPoint or Keynote Presentation that will be presented at the Performance-Based Assessment event.  Prior to the event, students will submit a research paper on an assigned topic.  In addition, students will be taking a 50-question objective exam assessing proficiency of </w:t>
      </w:r>
      <w:r w:rsidR="00611DDB" w:rsidRPr="00611DDB">
        <w:t>Arts and Communications Core</w:t>
      </w:r>
      <w:r w:rsidRPr="00611DDB">
        <w:t xml:space="preserve"> standards and a 50-question objective exam assessing proficiency of </w:t>
      </w:r>
      <w:r w:rsidR="00B81733">
        <w:t>Broadcast</w:t>
      </w:r>
      <w:r w:rsidR="008147D2">
        <w:t xml:space="preserve"> Media</w:t>
      </w:r>
      <w:r w:rsidR="00611DDB" w:rsidRPr="00611DDB">
        <w:t xml:space="preserve"> Cluster</w:t>
      </w:r>
      <w:r w:rsidRPr="00611DDB">
        <w:t xml:space="preserve"> standards.  Students should be able to demonstrate proficiency of both </w:t>
      </w:r>
      <w:r w:rsidR="00611DDB" w:rsidRPr="00611DDB">
        <w:t xml:space="preserve">AC Core and </w:t>
      </w:r>
      <w:r w:rsidR="00B81733">
        <w:t>Broadcast</w:t>
      </w:r>
      <w:r w:rsidR="008147D2">
        <w:t xml:space="preserve"> Media</w:t>
      </w:r>
      <w:r w:rsidRPr="00611DDB">
        <w:t xml:space="preserve"> standards.  </w:t>
      </w:r>
    </w:p>
    <w:p w14:paraId="582FC081" w14:textId="77777777" w:rsidR="00283AD8" w:rsidRPr="00611DDB" w:rsidRDefault="00283AD8" w:rsidP="00283AD8">
      <w:pPr>
        <w:rPr>
          <w:b/>
        </w:rPr>
      </w:pPr>
    </w:p>
    <w:p w14:paraId="3AF8FD77" w14:textId="77777777" w:rsidR="00283AD8" w:rsidRPr="00611DDB" w:rsidRDefault="00283AD8" w:rsidP="00283AD8">
      <w:r w:rsidRPr="00611DDB">
        <w:rPr>
          <w:b/>
        </w:rPr>
        <w:t>Rules:</w:t>
      </w:r>
      <w:r w:rsidRPr="00611DDB">
        <w:t xml:space="preserve">  </w:t>
      </w:r>
    </w:p>
    <w:p w14:paraId="7D208795" w14:textId="2E42333A" w:rsidR="00283AD8" w:rsidRPr="00CE256C" w:rsidRDefault="00283AD8" w:rsidP="00283AD8">
      <w:pPr>
        <w:numPr>
          <w:ilvl w:val="0"/>
          <w:numId w:val="5"/>
        </w:numPr>
      </w:pPr>
      <w:r w:rsidRPr="00CE256C">
        <w:t>Career and Technical Education (CTE) teachers may enter more than one team.  Priority</w:t>
      </w:r>
      <w:r w:rsidRPr="00611DDB">
        <w:t xml:space="preserve"> participation will be given to students completing the </w:t>
      </w:r>
      <w:r w:rsidR="006E18A6">
        <w:t>Broadcast</w:t>
      </w:r>
      <w:r w:rsidR="00716124">
        <w:t xml:space="preserve"> Media</w:t>
      </w:r>
      <w:r w:rsidR="00611DDB" w:rsidRPr="00611DDB">
        <w:t xml:space="preserve"> Program of Study.</w:t>
      </w:r>
      <w:r w:rsidRPr="005F343B">
        <w:rPr>
          <w:color w:val="00B0F0"/>
        </w:rPr>
        <w:t xml:space="preserve"> </w:t>
      </w:r>
      <w:r w:rsidRPr="00CE256C">
        <w:t>If there are extra slots, those students who have not completed a program of study may be allowed to participate.</w:t>
      </w:r>
    </w:p>
    <w:p w14:paraId="63FE58A9" w14:textId="77777777" w:rsidR="00283AD8" w:rsidRPr="00CE256C" w:rsidRDefault="00283AD8" w:rsidP="00283AD8">
      <w:pPr>
        <w:numPr>
          <w:ilvl w:val="0"/>
          <w:numId w:val="5"/>
        </w:numPr>
      </w:pPr>
      <w:r w:rsidRPr="00CE256C">
        <w:t>Each team must have two members.</w:t>
      </w:r>
    </w:p>
    <w:p w14:paraId="2F9C3D36" w14:textId="77777777" w:rsidR="00283AD8" w:rsidRPr="00CE256C" w:rsidRDefault="00283AD8" w:rsidP="00283AD8">
      <w:pPr>
        <w:numPr>
          <w:ilvl w:val="0"/>
          <w:numId w:val="5"/>
        </w:numPr>
      </w:pPr>
      <w:r w:rsidRPr="00CE256C">
        <w:t xml:space="preserve">Each team should bring </w:t>
      </w:r>
      <w:proofErr w:type="gramStart"/>
      <w:r w:rsidRPr="00CE256C">
        <w:t>their own</w:t>
      </w:r>
      <w:proofErr w:type="gramEnd"/>
      <w:r w:rsidRPr="00CE256C">
        <w:t xml:space="preserve"> equipment and computers pre-loaded with the appropriate software. </w:t>
      </w:r>
    </w:p>
    <w:p w14:paraId="17E51716" w14:textId="77777777" w:rsidR="00283AD8" w:rsidRPr="00CE256C" w:rsidRDefault="00283AD8" w:rsidP="00283AD8">
      <w:pPr>
        <w:numPr>
          <w:ilvl w:val="0"/>
          <w:numId w:val="5"/>
        </w:numPr>
      </w:pPr>
      <w:r w:rsidRPr="00CE256C">
        <w:t xml:space="preserve">Teachers should ensure students have administrative rights necessary to load printer drivers on the laptop. </w:t>
      </w:r>
    </w:p>
    <w:p w14:paraId="4AB371FF" w14:textId="77777777" w:rsidR="00283AD8" w:rsidRPr="00CE256C" w:rsidRDefault="00283AD8" w:rsidP="00283AD8">
      <w:pPr>
        <w:numPr>
          <w:ilvl w:val="0"/>
          <w:numId w:val="5"/>
        </w:numPr>
        <w:rPr>
          <w:b/>
        </w:rPr>
      </w:pPr>
      <w:r w:rsidRPr="00CE256C">
        <w:t xml:space="preserve">Neighbor island schools may request laptops to be provided, however, the school will be responsible for providing their own software.  </w:t>
      </w:r>
      <w:r w:rsidRPr="00CE256C">
        <w:rPr>
          <w:b/>
        </w:rPr>
        <w:t>The state will not be responsible for compatibility and other technical issues. Request for a laptop should be made by March 23</w:t>
      </w:r>
      <w:proofErr w:type="gramStart"/>
      <w:r w:rsidRPr="00CE256C">
        <w:rPr>
          <w:b/>
        </w:rPr>
        <w:t>,  2015</w:t>
      </w:r>
      <w:proofErr w:type="gramEnd"/>
      <w:r w:rsidRPr="00CE256C">
        <w:rPr>
          <w:b/>
        </w:rPr>
        <w:t>.</w:t>
      </w:r>
    </w:p>
    <w:p w14:paraId="612916A8" w14:textId="77777777" w:rsidR="00283AD8" w:rsidRPr="00CE256C" w:rsidRDefault="00283AD8" w:rsidP="00283AD8">
      <w:pPr>
        <w:numPr>
          <w:ilvl w:val="0"/>
          <w:numId w:val="5"/>
        </w:numPr>
      </w:pPr>
      <w:r w:rsidRPr="00CE256C">
        <w:t>All team members must be present during the oral presentation.  A score of zero (0) will be assigned to any student that does not participate in the oral presentation; therefore the team's overall proficiency score will be affected. Exceptions will be made for family and medical emergencies with written justification.</w:t>
      </w:r>
    </w:p>
    <w:p w14:paraId="00570EC4" w14:textId="77777777" w:rsidR="00283AD8" w:rsidRPr="00CE256C" w:rsidRDefault="00283AD8" w:rsidP="00283AD8">
      <w:pPr>
        <w:numPr>
          <w:ilvl w:val="0"/>
          <w:numId w:val="5"/>
        </w:numPr>
      </w:pPr>
      <w:r w:rsidRPr="00CE256C">
        <w:t>All team members must be dressed in appropriate professional attire (See professional attire guidelines).</w:t>
      </w:r>
    </w:p>
    <w:p w14:paraId="26DE1F9D" w14:textId="77777777" w:rsidR="00283AD8" w:rsidRPr="00CE256C" w:rsidRDefault="00283AD8" w:rsidP="007E62CB">
      <w:pPr>
        <w:ind w:left="720"/>
      </w:pPr>
      <w:bookmarkStart w:id="0" w:name="_GoBack"/>
      <w:bookmarkEnd w:id="0"/>
    </w:p>
    <w:p w14:paraId="326F9C89" w14:textId="77777777" w:rsidR="00283AD8" w:rsidRPr="00CE256C" w:rsidRDefault="00283AD8" w:rsidP="00283AD8">
      <w:pPr>
        <w:rPr>
          <w:b/>
        </w:rPr>
      </w:pPr>
      <w:r w:rsidRPr="00CE256C">
        <w:rPr>
          <w:b/>
        </w:rPr>
        <w:t>Performance-Based Assessment Products:</w:t>
      </w:r>
    </w:p>
    <w:p w14:paraId="7ED4F51A" w14:textId="77777777" w:rsidR="00283AD8" w:rsidRPr="00CE256C" w:rsidRDefault="00283AD8" w:rsidP="00283AD8">
      <w:pPr>
        <w:rPr>
          <w:b/>
        </w:rPr>
      </w:pPr>
    </w:p>
    <w:p w14:paraId="4ACBF5A2" w14:textId="77777777" w:rsidR="00283AD8" w:rsidRPr="00611DDB" w:rsidRDefault="00283AD8" w:rsidP="00283AD8">
      <w:r w:rsidRPr="00CE256C">
        <w:rPr>
          <w:b/>
          <w:u w:val="single"/>
        </w:rPr>
        <w:t>Research Paper Co</w:t>
      </w:r>
      <w:r w:rsidRPr="00611DDB">
        <w:rPr>
          <w:b/>
          <w:u w:val="single"/>
        </w:rPr>
        <w:t>mponent:</w:t>
      </w:r>
    </w:p>
    <w:p w14:paraId="0D9B2631" w14:textId="77777777" w:rsidR="00283AD8" w:rsidRPr="00CE256C" w:rsidRDefault="00283AD8" w:rsidP="00283AD8">
      <w:pPr>
        <w:numPr>
          <w:ilvl w:val="0"/>
          <w:numId w:val="4"/>
        </w:numPr>
      </w:pPr>
      <w:r w:rsidRPr="00611DDB">
        <w:rPr>
          <w:b/>
        </w:rPr>
        <w:t>*</w:t>
      </w:r>
      <w:r w:rsidRPr="00611DDB">
        <w:rPr>
          <w:b/>
          <w:u w:val="single"/>
        </w:rPr>
        <w:t>Maximum</w:t>
      </w:r>
      <w:r w:rsidRPr="00611DDB">
        <w:rPr>
          <w:b/>
        </w:rPr>
        <w:t xml:space="preserve"> </w:t>
      </w:r>
      <w:r w:rsidR="001C4363" w:rsidRPr="00611DDB">
        <w:rPr>
          <w:b/>
        </w:rPr>
        <w:t>Ten (10)</w:t>
      </w:r>
      <w:r w:rsidR="001C4363" w:rsidRPr="00611DDB">
        <w:t xml:space="preserve"> </w:t>
      </w:r>
      <w:r w:rsidRPr="00611DDB">
        <w:rPr>
          <w:b/>
        </w:rPr>
        <w:t>Page</w:t>
      </w:r>
      <w:r w:rsidRPr="00611DDB">
        <w:t xml:space="preserve"> </w:t>
      </w:r>
      <w:r w:rsidR="003C19D3" w:rsidRPr="00611DDB">
        <w:rPr>
          <w:b/>
        </w:rPr>
        <w:t>Technical Writing Paper.</w:t>
      </w:r>
      <w:r w:rsidRPr="00611DDB">
        <w:t xml:space="preserve"> The paper must be received by </w:t>
      </w:r>
      <w:r w:rsidRPr="00611DDB">
        <w:rPr>
          <w:b/>
        </w:rPr>
        <w:t>Friday,</w:t>
      </w:r>
      <w:r w:rsidRPr="00611DDB">
        <w:t xml:space="preserve"> </w:t>
      </w:r>
      <w:r w:rsidR="003C19D3" w:rsidRPr="00611DDB">
        <w:rPr>
          <w:b/>
        </w:rPr>
        <w:t xml:space="preserve">February </w:t>
      </w:r>
      <w:r w:rsidR="00546DC2" w:rsidRPr="00611DDB">
        <w:rPr>
          <w:b/>
        </w:rPr>
        <w:t>24</w:t>
      </w:r>
      <w:r w:rsidR="003C19D3" w:rsidRPr="00611DDB">
        <w:rPr>
          <w:b/>
        </w:rPr>
        <w:t>, 2015</w:t>
      </w:r>
      <w:r w:rsidRPr="00611DDB">
        <w:rPr>
          <w:b/>
        </w:rPr>
        <w:t xml:space="preserve"> at 4:00 p.m. </w:t>
      </w:r>
      <w:r w:rsidRPr="00611DDB">
        <w:t xml:space="preserve">via Lotus Notes to: </w:t>
      </w:r>
      <w:r w:rsidR="00611DDB" w:rsidRPr="00611DDB">
        <w:t>kaleiohu_lee</w:t>
      </w:r>
      <w:r w:rsidRPr="00611DDB">
        <w:t xml:space="preserve">@notes.k12.hi.us as a </w:t>
      </w:r>
      <w:r w:rsidRPr="00611DDB">
        <w:rPr>
          <w:b/>
        </w:rPr>
        <w:t>PDF file</w:t>
      </w:r>
      <w:r w:rsidRPr="00611DDB">
        <w:t xml:space="preserve">. A half (.5) point, per day will be deducted </w:t>
      </w:r>
      <w:proofErr w:type="gramStart"/>
      <w:r w:rsidRPr="00611DDB">
        <w:lastRenderedPageBreak/>
        <w:t>from</w:t>
      </w:r>
      <w:proofErr w:type="gramEnd"/>
      <w:r w:rsidRPr="00611DDB">
        <w:t xml:space="preserve"> papers </w:t>
      </w:r>
      <w:r w:rsidRPr="00CE256C">
        <w:t xml:space="preserve">submitted after the due date and time. No word documents will be accepted due to the variation of word processing software versions and possible formatting issues that may affect the final paper. </w:t>
      </w:r>
    </w:p>
    <w:p w14:paraId="1414CD37" w14:textId="77777777" w:rsidR="00283AD8" w:rsidRPr="00CE256C" w:rsidRDefault="00283AD8" w:rsidP="00283AD8">
      <w:pPr>
        <w:numPr>
          <w:ilvl w:val="0"/>
          <w:numId w:val="4"/>
        </w:numPr>
        <w:rPr>
          <w:b/>
        </w:rPr>
      </w:pPr>
      <w:r w:rsidRPr="00CE256C">
        <w:rPr>
          <w:b/>
        </w:rPr>
        <w:t xml:space="preserve">*If student teams are able to present topic in </w:t>
      </w:r>
      <w:proofErr w:type="gramStart"/>
      <w:r w:rsidRPr="00CE256C">
        <w:rPr>
          <w:b/>
        </w:rPr>
        <w:t>under</w:t>
      </w:r>
      <w:proofErr w:type="gramEnd"/>
      <w:r w:rsidRPr="00CE256C">
        <w:rPr>
          <w:b/>
        </w:rPr>
        <w:t xml:space="preserve"> </w:t>
      </w:r>
      <w:r w:rsidR="003C19D3" w:rsidRPr="00CE256C">
        <w:rPr>
          <w:b/>
        </w:rPr>
        <w:t>ten</w:t>
      </w:r>
      <w:r w:rsidRPr="00CE256C">
        <w:t xml:space="preserve"> </w:t>
      </w:r>
      <w:r w:rsidR="003C19D3" w:rsidRPr="00CE256C">
        <w:rPr>
          <w:b/>
        </w:rPr>
        <w:t>(10</w:t>
      </w:r>
      <w:r w:rsidRPr="00CE256C">
        <w:rPr>
          <w:b/>
        </w:rPr>
        <w:t xml:space="preserve">) pages, it will be acceptable. </w:t>
      </w:r>
    </w:p>
    <w:p w14:paraId="7D117F48" w14:textId="77777777" w:rsidR="00283AD8" w:rsidRPr="00CE256C" w:rsidRDefault="00283AD8" w:rsidP="00283AD8">
      <w:pPr>
        <w:rPr>
          <w:b/>
        </w:rPr>
      </w:pPr>
    </w:p>
    <w:p w14:paraId="234CF83A" w14:textId="77777777" w:rsidR="00E3053B" w:rsidRPr="00CE256C" w:rsidRDefault="00283AD8" w:rsidP="00283AD8">
      <w:pPr>
        <w:rPr>
          <w:b/>
          <w:u w:val="single"/>
        </w:rPr>
      </w:pPr>
      <w:r w:rsidRPr="00CE256C">
        <w:rPr>
          <w:b/>
          <w:u w:val="single"/>
        </w:rPr>
        <w:t xml:space="preserve">The topic of the </w:t>
      </w:r>
      <w:r w:rsidR="00E83103" w:rsidRPr="00CE256C">
        <w:rPr>
          <w:b/>
          <w:u w:val="single"/>
        </w:rPr>
        <w:t xml:space="preserve">technical writing </w:t>
      </w:r>
      <w:r w:rsidRPr="00CE256C">
        <w:rPr>
          <w:b/>
          <w:u w:val="single"/>
        </w:rPr>
        <w:t>paper:</w:t>
      </w:r>
    </w:p>
    <w:p w14:paraId="5ADB8157" w14:textId="77777777" w:rsidR="00E3053B" w:rsidRPr="00CE256C" w:rsidRDefault="00E3053B" w:rsidP="00E3053B">
      <w:pPr>
        <w:ind w:left="720"/>
      </w:pPr>
    </w:p>
    <w:p w14:paraId="31FDD041" w14:textId="32B4109C" w:rsidR="00283AD8" w:rsidRPr="00611DDB" w:rsidRDefault="006E18A6" w:rsidP="00E3053B">
      <w:pPr>
        <w:ind w:left="720"/>
      </w:pPr>
      <w:r>
        <w:t>Improving Brand Awareness through Broadcast Media</w:t>
      </w:r>
    </w:p>
    <w:p w14:paraId="712B2BCC" w14:textId="3D7F91EB" w:rsidR="00E83103" w:rsidRPr="006E18A6" w:rsidRDefault="00611DDB" w:rsidP="00E3053B">
      <w:pPr>
        <w:ind w:left="720"/>
        <w:rPr>
          <w:i/>
        </w:rPr>
      </w:pPr>
      <w:r w:rsidRPr="006E18A6">
        <w:rPr>
          <w:i/>
        </w:rPr>
        <w:t>“S</w:t>
      </w:r>
      <w:r w:rsidR="006E18A6" w:rsidRPr="006E18A6">
        <w:rPr>
          <w:rFonts w:cs="Geneva"/>
          <w:i/>
          <w:color w:val="000000"/>
        </w:rPr>
        <w:t>tudents will provide research on the use of broadcast media to increase brand recognition and product awareness. This analysis should include a comparison of design differences between small and large-scale targeting</w:t>
      </w:r>
      <w:r w:rsidR="008147D2" w:rsidRPr="006E18A6">
        <w:rPr>
          <w:i/>
        </w:rPr>
        <w:t>.</w:t>
      </w:r>
      <w:r w:rsidRPr="006E18A6">
        <w:rPr>
          <w:i/>
        </w:rPr>
        <w:t>”</w:t>
      </w:r>
    </w:p>
    <w:p w14:paraId="203C1750" w14:textId="77777777" w:rsidR="00283AD8" w:rsidRPr="00CE256C" w:rsidRDefault="00283AD8" w:rsidP="00283AD8">
      <w:pPr>
        <w:ind w:left="720"/>
      </w:pPr>
    </w:p>
    <w:p w14:paraId="3C57289C" w14:textId="77777777" w:rsidR="00283AD8" w:rsidRPr="00CE256C" w:rsidRDefault="00283AD8" w:rsidP="00283AD8">
      <w:pPr>
        <w:ind w:left="720"/>
      </w:pPr>
      <w:r w:rsidRPr="00CE256C">
        <w:t xml:space="preserve">The </w:t>
      </w:r>
      <w:r w:rsidR="00006477" w:rsidRPr="00CE256C">
        <w:t xml:space="preserve">technical writing </w:t>
      </w:r>
      <w:r w:rsidRPr="00CE256C">
        <w:t>paper should be organized to include:</w:t>
      </w:r>
    </w:p>
    <w:p w14:paraId="76BDCCA0" w14:textId="77777777" w:rsidR="00283AD8" w:rsidRPr="00CE256C" w:rsidRDefault="00283AD8" w:rsidP="00283AD8">
      <w:pPr>
        <w:numPr>
          <w:ilvl w:val="1"/>
          <w:numId w:val="3"/>
        </w:numPr>
      </w:pPr>
      <w:r w:rsidRPr="00CE256C">
        <w:rPr>
          <w:b/>
        </w:rPr>
        <w:t>Title Page</w:t>
      </w:r>
      <w:r w:rsidRPr="00CE256C">
        <w:rPr>
          <w:b/>
          <w:i/>
        </w:rPr>
        <w:t>:</w:t>
      </w:r>
      <w:r w:rsidRPr="00CE256C">
        <w:t xml:space="preserve">  </w:t>
      </w:r>
      <w:r w:rsidR="00006477" w:rsidRPr="00CE256C">
        <w:tab/>
      </w:r>
      <w:r w:rsidRPr="00CE256C">
        <w:t>Title</w:t>
      </w:r>
    </w:p>
    <w:p w14:paraId="6A5FFBCD" w14:textId="77777777" w:rsidR="00283AD8" w:rsidRPr="00CE256C" w:rsidRDefault="00283AD8" w:rsidP="00283AD8">
      <w:pPr>
        <w:ind w:left="2160" w:firstLine="720"/>
      </w:pPr>
      <w:r w:rsidRPr="00CE256C">
        <w:t>Name of Team Members</w:t>
      </w:r>
    </w:p>
    <w:p w14:paraId="7F4BD40A" w14:textId="77777777" w:rsidR="00283AD8" w:rsidRPr="00CE256C" w:rsidRDefault="00283AD8" w:rsidP="00283AD8">
      <w:pPr>
        <w:ind w:left="1080"/>
      </w:pPr>
      <w:r w:rsidRPr="00CE256C">
        <w:tab/>
      </w:r>
      <w:r w:rsidRPr="00CE256C">
        <w:tab/>
      </w:r>
      <w:r w:rsidRPr="00CE256C">
        <w:tab/>
        <w:t>Name of School</w:t>
      </w:r>
    </w:p>
    <w:p w14:paraId="1B128B68" w14:textId="77777777" w:rsidR="00283AD8" w:rsidRPr="00CE256C" w:rsidRDefault="00283AD8" w:rsidP="00283AD8">
      <w:pPr>
        <w:ind w:left="1080"/>
      </w:pPr>
      <w:r w:rsidRPr="00CE256C">
        <w:tab/>
      </w:r>
      <w:r w:rsidRPr="00CE256C">
        <w:tab/>
      </w:r>
      <w:r w:rsidRPr="00CE256C">
        <w:tab/>
        <w:t>Submission Date</w:t>
      </w:r>
    </w:p>
    <w:p w14:paraId="317ACD5A" w14:textId="77777777" w:rsidR="00283AD8" w:rsidRPr="00CE256C" w:rsidRDefault="00283AD8" w:rsidP="00283AD8">
      <w:pPr>
        <w:ind w:left="1080"/>
      </w:pPr>
    </w:p>
    <w:p w14:paraId="4F24D4DB" w14:textId="77777777" w:rsidR="00283AD8" w:rsidRPr="00CE256C" w:rsidRDefault="00283AD8" w:rsidP="00283AD8">
      <w:pPr>
        <w:numPr>
          <w:ilvl w:val="1"/>
          <w:numId w:val="3"/>
        </w:numPr>
      </w:pPr>
      <w:r w:rsidRPr="00CE256C">
        <w:rPr>
          <w:b/>
        </w:rPr>
        <w:t>Table of Contents:</w:t>
      </w:r>
      <w:r w:rsidRPr="00CE256C">
        <w:t xml:space="preserve">  Components of the report should be presented with accompanying page numbers.</w:t>
      </w:r>
    </w:p>
    <w:p w14:paraId="5306A342" w14:textId="77777777" w:rsidR="00283AD8" w:rsidRPr="00CE256C" w:rsidRDefault="00283AD8" w:rsidP="00283AD8">
      <w:pPr>
        <w:numPr>
          <w:ilvl w:val="1"/>
          <w:numId w:val="3"/>
        </w:numPr>
      </w:pPr>
      <w:r w:rsidRPr="00CE256C">
        <w:rPr>
          <w:b/>
        </w:rPr>
        <w:t>Abstract:</w:t>
      </w:r>
      <w:r w:rsidRPr="00CE256C">
        <w:t xml:space="preserve"> one paragraph, not indented. Between 150-250 words.</w:t>
      </w:r>
    </w:p>
    <w:p w14:paraId="40B202AD" w14:textId="77777777" w:rsidR="00283AD8" w:rsidRPr="00CE256C" w:rsidRDefault="00283AD8" w:rsidP="00283AD8">
      <w:pPr>
        <w:numPr>
          <w:ilvl w:val="1"/>
          <w:numId w:val="3"/>
        </w:numPr>
      </w:pPr>
      <w:r w:rsidRPr="00CE256C">
        <w:rPr>
          <w:b/>
        </w:rPr>
        <w:t>Body Contents</w:t>
      </w:r>
      <w:r w:rsidRPr="00CE256C">
        <w:t xml:space="preserve">:  </w:t>
      </w:r>
    </w:p>
    <w:p w14:paraId="081D8FAD" w14:textId="7139DBCC" w:rsidR="00283AD8" w:rsidRPr="00CE256C" w:rsidRDefault="00283AD8" w:rsidP="00283AD8">
      <w:pPr>
        <w:numPr>
          <w:ilvl w:val="2"/>
          <w:numId w:val="3"/>
        </w:numPr>
        <w:rPr>
          <w:i/>
        </w:rPr>
      </w:pPr>
      <w:r w:rsidRPr="00CE256C">
        <w:t>Essential research on</w:t>
      </w:r>
      <w:r w:rsidRPr="00CE256C">
        <w:rPr>
          <w:b/>
          <w:i/>
        </w:rPr>
        <w:t xml:space="preserve"> </w:t>
      </w:r>
      <w:r w:rsidR="00B81733">
        <w:t>improving brand awareness</w:t>
      </w:r>
      <w:r w:rsidRPr="00CE256C">
        <w:t xml:space="preserve"> </w:t>
      </w:r>
      <w:r w:rsidR="00E3053B" w:rsidRPr="00CE256C">
        <w:t>which should include in-text c</w:t>
      </w:r>
      <w:r w:rsidR="00244951">
        <w:t>itations that support research,</w:t>
      </w:r>
      <w:r w:rsidRPr="00CE256C">
        <w:t xml:space="preserve"> in APA format</w:t>
      </w:r>
    </w:p>
    <w:p w14:paraId="711D97BE" w14:textId="77777777" w:rsidR="00283AD8" w:rsidRPr="00CE256C" w:rsidRDefault="00283AD8" w:rsidP="00283AD8">
      <w:pPr>
        <w:numPr>
          <w:ilvl w:val="1"/>
          <w:numId w:val="3"/>
        </w:numPr>
      </w:pPr>
      <w:r w:rsidRPr="00CE256C">
        <w:rPr>
          <w:b/>
        </w:rPr>
        <w:t>References:</w:t>
      </w:r>
      <w:r w:rsidRPr="00CE256C">
        <w:rPr>
          <w:b/>
          <w:i/>
        </w:rPr>
        <w:t xml:space="preserve">  </w:t>
      </w:r>
      <w:r w:rsidRPr="00CE256C">
        <w:t>Use APA Standards</w:t>
      </w:r>
    </w:p>
    <w:p w14:paraId="17534132" w14:textId="77777777" w:rsidR="00283AD8" w:rsidRPr="00CE256C" w:rsidRDefault="00283AD8" w:rsidP="00283AD8">
      <w:pPr>
        <w:numPr>
          <w:ilvl w:val="1"/>
          <w:numId w:val="3"/>
        </w:numPr>
      </w:pPr>
      <w:r w:rsidRPr="00CE256C">
        <w:rPr>
          <w:b/>
        </w:rPr>
        <w:t xml:space="preserve">Appendix: </w:t>
      </w:r>
      <w:r w:rsidRPr="00CE256C">
        <w:rPr>
          <w:b/>
          <w:i/>
        </w:rPr>
        <w:t>If applicable</w:t>
      </w:r>
      <w:r w:rsidRPr="00CE256C">
        <w:rPr>
          <w:b/>
        </w:rPr>
        <w:t xml:space="preserve"> </w:t>
      </w:r>
      <w:r w:rsidRPr="00CE256C">
        <w:t>(charts, graphs, tables, etc.)</w:t>
      </w:r>
    </w:p>
    <w:p w14:paraId="6FF8E7AA" w14:textId="77777777" w:rsidR="00283AD8" w:rsidRPr="00CE256C" w:rsidRDefault="00283AD8" w:rsidP="00283AD8">
      <w:pPr>
        <w:ind w:left="1440"/>
      </w:pPr>
    </w:p>
    <w:p w14:paraId="3ADC500E" w14:textId="77777777" w:rsidR="00283AD8" w:rsidRPr="00CE256C" w:rsidRDefault="001C4363" w:rsidP="00283AD8">
      <w:pPr>
        <w:numPr>
          <w:ilvl w:val="0"/>
          <w:numId w:val="4"/>
        </w:numPr>
      </w:pPr>
      <w:r w:rsidRPr="00CE256C">
        <w:rPr>
          <w:b/>
          <w:u w:val="single"/>
        </w:rPr>
        <w:t>Technical Writing</w:t>
      </w:r>
      <w:r w:rsidR="00283AD8" w:rsidRPr="00CE256C">
        <w:rPr>
          <w:b/>
          <w:u w:val="single"/>
        </w:rPr>
        <w:t xml:space="preserve"> Paper Format Standards</w:t>
      </w:r>
      <w:r w:rsidR="00283AD8" w:rsidRPr="00CE256C">
        <w:rPr>
          <w:b/>
        </w:rPr>
        <w:t>:</w:t>
      </w:r>
    </w:p>
    <w:p w14:paraId="30F8071F" w14:textId="77777777" w:rsidR="00283AD8" w:rsidRPr="00CE256C" w:rsidRDefault="00283AD8" w:rsidP="00283AD8">
      <w:pPr>
        <w:numPr>
          <w:ilvl w:val="4"/>
          <w:numId w:val="1"/>
        </w:numPr>
      </w:pPr>
      <w:r w:rsidRPr="00CE256C">
        <w:t xml:space="preserve">The body of the paper must be limited to </w:t>
      </w:r>
      <w:r w:rsidR="001C4363" w:rsidRPr="00CE256C">
        <w:t>ten (10</w:t>
      </w:r>
      <w:r w:rsidRPr="00CE256C">
        <w:t xml:space="preserve">) pages.  </w:t>
      </w:r>
    </w:p>
    <w:p w14:paraId="36360887" w14:textId="1F244C88" w:rsidR="00283AD8" w:rsidRPr="00CE256C" w:rsidRDefault="00283AD8" w:rsidP="00283AD8">
      <w:pPr>
        <w:numPr>
          <w:ilvl w:val="4"/>
          <w:numId w:val="1"/>
        </w:numPr>
      </w:pPr>
      <w:r w:rsidRPr="00CE256C">
        <w:t>Title page, table of contents, abstrac</w:t>
      </w:r>
      <w:r w:rsidR="00A72BCF">
        <w:t xml:space="preserve">t, reference pages, appendices </w:t>
      </w:r>
      <w:r w:rsidRPr="00CE256C">
        <w:t xml:space="preserve">are </w:t>
      </w:r>
      <w:r w:rsidRPr="00CE256C">
        <w:rPr>
          <w:b/>
        </w:rPr>
        <w:t xml:space="preserve">NOT </w:t>
      </w:r>
      <w:r w:rsidRPr="00CE256C">
        <w:t xml:space="preserve">included </w:t>
      </w:r>
      <w:r w:rsidR="001C4363" w:rsidRPr="00CE256C">
        <w:t>in the ten (10</w:t>
      </w:r>
      <w:proofErr w:type="gramStart"/>
      <w:r w:rsidRPr="00CE256C">
        <w:t>) page</w:t>
      </w:r>
      <w:proofErr w:type="gramEnd"/>
      <w:r w:rsidRPr="00CE256C">
        <w:t xml:space="preserve"> limit.</w:t>
      </w:r>
    </w:p>
    <w:p w14:paraId="51F1FBD5" w14:textId="77777777" w:rsidR="00283AD8" w:rsidRPr="00CE256C" w:rsidRDefault="00283AD8" w:rsidP="00283AD8">
      <w:pPr>
        <w:numPr>
          <w:ilvl w:val="4"/>
          <w:numId w:val="1"/>
        </w:numPr>
      </w:pPr>
      <w:r w:rsidRPr="00CE256C">
        <w:t xml:space="preserve">Text must be in 12 point, Times New Roman font. </w:t>
      </w:r>
    </w:p>
    <w:p w14:paraId="4B56FD95" w14:textId="77777777" w:rsidR="00283AD8" w:rsidRPr="00CE256C" w:rsidRDefault="00283AD8" w:rsidP="00283AD8">
      <w:pPr>
        <w:numPr>
          <w:ilvl w:val="4"/>
          <w:numId w:val="1"/>
        </w:numPr>
      </w:pPr>
      <w:r w:rsidRPr="00CE256C">
        <w:t xml:space="preserve">Margins should be </w:t>
      </w:r>
      <w:proofErr w:type="gramStart"/>
      <w:r w:rsidRPr="00CE256C">
        <w:t>1 inch</w:t>
      </w:r>
      <w:proofErr w:type="gramEnd"/>
      <w:r w:rsidRPr="00CE256C">
        <w:t xml:space="preserve"> margins. (</w:t>
      </w:r>
      <w:proofErr w:type="gramStart"/>
      <w:r w:rsidRPr="00CE256C">
        <w:t>left</w:t>
      </w:r>
      <w:proofErr w:type="gramEnd"/>
      <w:r w:rsidRPr="00CE256C">
        <w:t>, right, top, bottom)</w:t>
      </w:r>
    </w:p>
    <w:p w14:paraId="634B29D9" w14:textId="77777777" w:rsidR="00283AD8" w:rsidRPr="00CE256C" w:rsidRDefault="00283AD8" w:rsidP="00283AD8">
      <w:pPr>
        <w:numPr>
          <w:ilvl w:val="4"/>
          <w:numId w:val="1"/>
        </w:numPr>
      </w:pPr>
      <w:r w:rsidRPr="00CE256C">
        <w:t xml:space="preserve">Running Head of Title is not required. </w:t>
      </w:r>
    </w:p>
    <w:p w14:paraId="5591592D" w14:textId="77777777" w:rsidR="00283AD8" w:rsidRPr="00CE256C" w:rsidRDefault="00283AD8" w:rsidP="00283AD8">
      <w:pPr>
        <w:numPr>
          <w:ilvl w:val="4"/>
          <w:numId w:val="1"/>
        </w:numPr>
      </w:pPr>
      <w:r w:rsidRPr="00CE256C">
        <w:t>Headings and subheadings should be used.</w:t>
      </w:r>
    </w:p>
    <w:p w14:paraId="4416EA0A" w14:textId="77777777" w:rsidR="00283AD8" w:rsidRPr="00CE256C" w:rsidRDefault="00283AD8" w:rsidP="00283AD8">
      <w:pPr>
        <w:numPr>
          <w:ilvl w:val="4"/>
          <w:numId w:val="1"/>
        </w:numPr>
      </w:pPr>
      <w:r w:rsidRPr="00CE256C">
        <w:t>Page numbers should be in the Table of Contents and should begin with the Abstract (as page 2</w:t>
      </w:r>
      <w:proofErr w:type="gramStart"/>
      <w:r w:rsidRPr="00CE256C">
        <w:t>)  and</w:t>
      </w:r>
      <w:proofErr w:type="gramEnd"/>
      <w:r w:rsidRPr="00CE256C">
        <w:t xml:space="preserve"> end with final page of the References or Appendix (if applicable). </w:t>
      </w:r>
    </w:p>
    <w:p w14:paraId="3E1D618B" w14:textId="77777777" w:rsidR="00283AD8" w:rsidRPr="00CE256C" w:rsidRDefault="00283AD8" w:rsidP="00283AD8">
      <w:pPr>
        <w:numPr>
          <w:ilvl w:val="4"/>
          <w:numId w:val="1"/>
        </w:numPr>
      </w:pPr>
      <w:r w:rsidRPr="00CE256C">
        <w:t>Page numbers should be on the upper right corner of each page.</w:t>
      </w:r>
    </w:p>
    <w:p w14:paraId="0833D828" w14:textId="77777777" w:rsidR="00283AD8" w:rsidRPr="00CE256C" w:rsidRDefault="00283AD8" w:rsidP="00283AD8">
      <w:pPr>
        <w:numPr>
          <w:ilvl w:val="4"/>
          <w:numId w:val="1"/>
        </w:numPr>
      </w:pPr>
      <w:r w:rsidRPr="00CE256C">
        <w:t>Lines should be double-spaced, typed, except in the case of charts and/or other graphics.</w:t>
      </w:r>
    </w:p>
    <w:p w14:paraId="47F83505" w14:textId="77777777" w:rsidR="00283AD8" w:rsidRPr="00CE256C" w:rsidRDefault="00283AD8" w:rsidP="00283AD8">
      <w:pPr>
        <w:numPr>
          <w:ilvl w:val="4"/>
          <w:numId w:val="1"/>
        </w:numPr>
      </w:pPr>
      <w:r w:rsidRPr="00CE256C">
        <w:t>Pages must be 8.5 inches by 11 inches.</w:t>
      </w:r>
    </w:p>
    <w:p w14:paraId="1816ED64" w14:textId="77777777" w:rsidR="00283AD8" w:rsidRPr="00CE256C" w:rsidRDefault="00283AD8" w:rsidP="00283AD8">
      <w:pPr>
        <w:numPr>
          <w:ilvl w:val="4"/>
          <w:numId w:val="1"/>
        </w:numPr>
      </w:pPr>
      <w:r w:rsidRPr="00CE256C">
        <w:t>Plagiarism of information will result in a zero score for the research paper.  Use of all outside information must be cited.</w:t>
      </w:r>
    </w:p>
    <w:p w14:paraId="429DD05F" w14:textId="77777777" w:rsidR="00283AD8" w:rsidRPr="00CE256C" w:rsidRDefault="00283AD8" w:rsidP="00283AD8">
      <w:pPr>
        <w:numPr>
          <w:ilvl w:val="4"/>
          <w:numId w:val="1"/>
        </w:numPr>
      </w:pPr>
      <w:r w:rsidRPr="00CE256C">
        <w:t>APA standards for citations and references must be used.</w:t>
      </w:r>
    </w:p>
    <w:p w14:paraId="3B4FAB72" w14:textId="77777777" w:rsidR="00283AD8" w:rsidRPr="00CE256C" w:rsidRDefault="00283AD8" w:rsidP="00283AD8">
      <w:pPr>
        <w:numPr>
          <w:ilvl w:val="4"/>
          <w:numId w:val="1"/>
        </w:numPr>
      </w:pPr>
      <w:r w:rsidRPr="00CE256C">
        <w:lastRenderedPageBreak/>
        <w:t>Missing information and/or formatting errors will result in deduction of points.</w:t>
      </w:r>
    </w:p>
    <w:p w14:paraId="7A711392" w14:textId="77777777" w:rsidR="00283AD8" w:rsidRPr="00CE256C" w:rsidRDefault="00283AD8" w:rsidP="00283AD8">
      <w:pPr>
        <w:ind w:left="1368"/>
      </w:pPr>
    </w:p>
    <w:p w14:paraId="5F08BC1A" w14:textId="77777777" w:rsidR="00283AD8" w:rsidRPr="00CE256C" w:rsidRDefault="00283AD8" w:rsidP="00283AD8">
      <w:pPr>
        <w:ind w:left="1368"/>
      </w:pPr>
      <w:r w:rsidRPr="00CE256C">
        <w:t xml:space="preserve">*For a more in-depth explanation of the Research Paper, please refer to the following </w:t>
      </w:r>
      <w:proofErr w:type="spellStart"/>
      <w:r w:rsidRPr="00CE256C">
        <w:t>Brainshark</w:t>
      </w:r>
      <w:proofErr w:type="spellEnd"/>
      <w:r w:rsidRPr="00CE256C">
        <w:t xml:space="preserve"> Presentation </w:t>
      </w:r>
    </w:p>
    <w:p w14:paraId="6D251938" w14:textId="77777777" w:rsidR="00283AD8" w:rsidRPr="00CE256C" w:rsidRDefault="007E62CB" w:rsidP="00283AD8">
      <w:pPr>
        <w:ind w:left="1368"/>
      </w:pPr>
      <w:hyperlink r:id="rId8" w:history="1">
        <w:r w:rsidR="00283AD8" w:rsidRPr="00CE256C">
          <w:rPr>
            <w:rStyle w:val="Hyperlink"/>
            <w:color w:val="auto"/>
          </w:rPr>
          <w:t>http://www.brainshark.com/hawaiieducation/vu?pi=zFhzUO5KSzFA5gz0</w:t>
        </w:r>
      </w:hyperlink>
    </w:p>
    <w:p w14:paraId="43456923" w14:textId="77777777" w:rsidR="00283AD8" w:rsidRPr="00CE256C" w:rsidRDefault="00283AD8" w:rsidP="00283AD8">
      <w:pPr>
        <w:ind w:left="1368"/>
        <w:rPr>
          <w:rFonts w:ascii="Tms Rmn" w:hAnsi="Tms Rmn"/>
          <w:szCs w:val="24"/>
        </w:rPr>
      </w:pPr>
    </w:p>
    <w:p w14:paraId="58DF3DDA" w14:textId="77777777" w:rsidR="00283AD8" w:rsidRPr="00CE256C" w:rsidRDefault="00283AD8" w:rsidP="00283AD8">
      <w:pPr>
        <w:ind w:left="1368"/>
        <w:rPr>
          <w:rFonts w:ascii="Tms Rmn" w:hAnsi="Tms Rmn"/>
          <w:szCs w:val="24"/>
        </w:rPr>
      </w:pPr>
      <w:r w:rsidRPr="00CE256C">
        <w:rPr>
          <w:rFonts w:ascii="Tms Rmn" w:hAnsi="Tms Rmn"/>
          <w:szCs w:val="24"/>
        </w:rPr>
        <w:t xml:space="preserve">Firefox or Chrome are recommended </w:t>
      </w:r>
    </w:p>
    <w:p w14:paraId="0754C1BF" w14:textId="77777777" w:rsidR="00283AD8" w:rsidRPr="00CE256C" w:rsidRDefault="00283AD8" w:rsidP="00283AD8">
      <w:pPr>
        <w:ind w:left="1368"/>
        <w:rPr>
          <w:rFonts w:ascii="Tms Rmn" w:hAnsi="Tms Rmn"/>
          <w:szCs w:val="24"/>
        </w:rPr>
      </w:pPr>
      <w:r w:rsidRPr="00CE256C">
        <w:rPr>
          <w:rFonts w:ascii="Tms Rmn" w:hAnsi="Tms Rmn"/>
          <w:szCs w:val="24"/>
        </w:rPr>
        <w:t>Password: Research2013</w:t>
      </w:r>
    </w:p>
    <w:p w14:paraId="59995EED" w14:textId="77777777" w:rsidR="00283AD8" w:rsidRPr="00CE256C" w:rsidRDefault="00283AD8" w:rsidP="00283AD8"/>
    <w:p w14:paraId="6BDBA02F" w14:textId="77777777" w:rsidR="00283AD8" w:rsidRPr="00CE256C" w:rsidRDefault="00283AD8" w:rsidP="00283AD8">
      <w:pPr>
        <w:ind w:left="1368"/>
      </w:pPr>
    </w:p>
    <w:p w14:paraId="639D0F1A" w14:textId="77777777" w:rsidR="00283AD8" w:rsidRPr="00CE256C" w:rsidRDefault="00283AD8" w:rsidP="00283AD8">
      <w:pPr>
        <w:numPr>
          <w:ilvl w:val="0"/>
          <w:numId w:val="4"/>
        </w:numPr>
      </w:pPr>
      <w:r w:rsidRPr="00CE256C">
        <w:rPr>
          <w:b/>
          <w:u w:val="single"/>
        </w:rPr>
        <w:t>Product/Challenge Deliverables:</w:t>
      </w:r>
    </w:p>
    <w:p w14:paraId="1B59452B" w14:textId="77777777" w:rsidR="00283AD8" w:rsidRPr="00CE256C" w:rsidRDefault="00283AD8" w:rsidP="00283AD8">
      <w:pPr>
        <w:numPr>
          <w:ilvl w:val="4"/>
          <w:numId w:val="2"/>
        </w:numPr>
      </w:pPr>
      <w:r w:rsidRPr="00CE256C">
        <w:t>Event challenge product/ performance task</w:t>
      </w:r>
    </w:p>
    <w:p w14:paraId="4ABF4B9A" w14:textId="77777777" w:rsidR="00283AD8" w:rsidRPr="00CE256C" w:rsidRDefault="00283AD8" w:rsidP="00283AD8">
      <w:pPr>
        <w:numPr>
          <w:ilvl w:val="4"/>
          <w:numId w:val="2"/>
        </w:numPr>
      </w:pPr>
      <w:r w:rsidRPr="00CE256C">
        <w:t>PowerPoint Presentation should include a justification with supporting information and data.</w:t>
      </w:r>
    </w:p>
    <w:p w14:paraId="27C429A4" w14:textId="77777777" w:rsidR="00283AD8" w:rsidRPr="00CE256C" w:rsidRDefault="00283AD8" w:rsidP="00283AD8">
      <w:pPr>
        <w:numPr>
          <w:ilvl w:val="4"/>
          <w:numId w:val="2"/>
        </w:numPr>
      </w:pPr>
      <w:r w:rsidRPr="00CE256C">
        <w:t>All challenge deliverables must be saved properly on a flash drive that will be provided.</w:t>
      </w:r>
    </w:p>
    <w:p w14:paraId="2B7E3220" w14:textId="77777777" w:rsidR="00283AD8" w:rsidRPr="00CE256C" w:rsidRDefault="00283AD8" w:rsidP="00283AD8"/>
    <w:p w14:paraId="2355BC49" w14:textId="77777777" w:rsidR="00283AD8" w:rsidRPr="00CE256C" w:rsidRDefault="00283AD8" w:rsidP="00283AD8">
      <w:pPr>
        <w:numPr>
          <w:ilvl w:val="0"/>
          <w:numId w:val="4"/>
        </w:numPr>
      </w:pPr>
      <w:r w:rsidRPr="00CE256C">
        <w:rPr>
          <w:b/>
          <w:u w:val="single"/>
        </w:rPr>
        <w:t>Oral Presentation Guidelines:</w:t>
      </w:r>
    </w:p>
    <w:p w14:paraId="2B24FB03" w14:textId="77777777" w:rsidR="00283AD8" w:rsidRPr="00CE256C" w:rsidRDefault="00283AD8" w:rsidP="00283AD8">
      <w:pPr>
        <w:numPr>
          <w:ilvl w:val="4"/>
          <w:numId w:val="2"/>
        </w:numPr>
      </w:pPr>
      <w:r w:rsidRPr="00CE256C">
        <w:t>Each team will have 20 minutes to present their product using PowerPoint.  No other programs may be used unless they are embedded into the PowerPoint presentation.</w:t>
      </w:r>
    </w:p>
    <w:p w14:paraId="44BE684C" w14:textId="77777777" w:rsidR="00283AD8" w:rsidRPr="00CE256C" w:rsidRDefault="00283AD8" w:rsidP="00283AD8">
      <w:pPr>
        <w:numPr>
          <w:ilvl w:val="4"/>
          <w:numId w:val="2"/>
        </w:numPr>
      </w:pPr>
      <w:r w:rsidRPr="00CE256C">
        <w:t xml:space="preserve">Each member of the team must have a speaking part in the presentation. </w:t>
      </w:r>
    </w:p>
    <w:p w14:paraId="57B40D04" w14:textId="77777777" w:rsidR="00283AD8" w:rsidRPr="00CE256C" w:rsidRDefault="00283AD8" w:rsidP="00283AD8">
      <w:pPr>
        <w:numPr>
          <w:ilvl w:val="4"/>
          <w:numId w:val="2"/>
        </w:numPr>
      </w:pPr>
      <w:r w:rsidRPr="00CE256C">
        <w:t>Upon completion, judges will conduct a 10-minute question and answer (Q&amp;A) session.  Judges will direct questions to each member of the team.  Each member must be able to respond to judges’ questions.</w:t>
      </w:r>
    </w:p>
    <w:p w14:paraId="31643163" w14:textId="77777777" w:rsidR="00283AD8" w:rsidRPr="00CE256C" w:rsidRDefault="00283AD8" w:rsidP="00283AD8">
      <w:pPr>
        <w:numPr>
          <w:ilvl w:val="4"/>
          <w:numId w:val="2"/>
        </w:numPr>
        <w:rPr>
          <w:b/>
          <w:u w:val="single"/>
        </w:rPr>
      </w:pPr>
      <w:r w:rsidRPr="00CE256C">
        <w:t xml:space="preserve">Teams should use their own laptop for their presentation.  An LCD projector with PC-compatible connector will be provided.  </w:t>
      </w:r>
      <w:r w:rsidRPr="00CE256C">
        <w:rPr>
          <w:b/>
          <w:u w:val="single"/>
        </w:rPr>
        <w:t>Please Note:  If using MAC laptop, the team must provide own adaptor.</w:t>
      </w:r>
    </w:p>
    <w:p w14:paraId="6BC7821F" w14:textId="77777777" w:rsidR="00283AD8" w:rsidRPr="00CE256C" w:rsidRDefault="00990DBD" w:rsidP="00283AD8">
      <w:pPr>
        <w:numPr>
          <w:ilvl w:val="4"/>
          <w:numId w:val="2"/>
        </w:numPr>
      </w:pPr>
      <w:r w:rsidRPr="00CE256C">
        <w:t>If requested by March 23, 2015</w:t>
      </w:r>
      <w:r w:rsidR="00283AD8" w:rsidRPr="00CE256C">
        <w:t>, 2014</w:t>
      </w:r>
      <w:proofErr w:type="gramStart"/>
      <w:r w:rsidR="00283AD8" w:rsidRPr="00CE256C">
        <w:t>,  a</w:t>
      </w:r>
      <w:proofErr w:type="gramEnd"/>
      <w:r w:rsidR="00283AD8" w:rsidRPr="00CE256C">
        <w:t xml:space="preserve"> laptop will be provided.  However, participants will be limited to the software loaded on the laptop.</w:t>
      </w:r>
    </w:p>
    <w:p w14:paraId="5FD7D353" w14:textId="77777777" w:rsidR="00283AD8" w:rsidRPr="00CE256C" w:rsidRDefault="00283AD8" w:rsidP="00283AD8">
      <w:pPr>
        <w:numPr>
          <w:ilvl w:val="4"/>
          <w:numId w:val="2"/>
        </w:numPr>
      </w:pPr>
      <w:r w:rsidRPr="00CE256C">
        <w:t>Professional dress is required of all team members. (See professional attire guidelines for details.)</w:t>
      </w:r>
    </w:p>
    <w:p w14:paraId="75D2FEED" w14:textId="77777777" w:rsidR="00283AD8" w:rsidRPr="00CE256C" w:rsidRDefault="00283AD8" w:rsidP="00283AD8"/>
    <w:p w14:paraId="3A8AB9E4" w14:textId="77777777" w:rsidR="00283AD8" w:rsidRPr="00CE256C" w:rsidRDefault="00283AD8" w:rsidP="00283AD8">
      <w:pPr>
        <w:rPr>
          <w:b/>
          <w:u w:val="single"/>
        </w:rPr>
      </w:pPr>
      <w:r w:rsidRPr="00CE256C">
        <w:rPr>
          <w:b/>
          <w:u w:val="single"/>
        </w:rPr>
        <w:t xml:space="preserve">Scoring:  </w:t>
      </w:r>
    </w:p>
    <w:p w14:paraId="770A39F7" w14:textId="77777777" w:rsidR="00283AD8" w:rsidRPr="00CE256C" w:rsidRDefault="00283AD8" w:rsidP="00283AD8">
      <w:pPr>
        <w:jc w:val="both"/>
        <w:rPr>
          <w:b/>
        </w:rPr>
      </w:pPr>
      <w:r w:rsidRPr="00CE256C">
        <w:t xml:space="preserve">Individual scores for the </w:t>
      </w:r>
      <w:r w:rsidR="00990DBD" w:rsidRPr="00CE256C">
        <w:t>technical writing</w:t>
      </w:r>
      <w:r w:rsidRPr="00CE256C">
        <w:t xml:space="preserve"> paper, written tests, product/performance task, and oral presentation will be combined to determine the team's overall proficiency score.  Per event, point deductions will be made for non-adherence to guidelines and criteria.</w:t>
      </w:r>
    </w:p>
    <w:p w14:paraId="5E5EA646" w14:textId="77777777" w:rsidR="00283AD8" w:rsidRPr="00CE256C" w:rsidRDefault="00283AD8" w:rsidP="00283AD8"/>
    <w:p w14:paraId="701DBAD8" w14:textId="77777777" w:rsidR="00283AD8" w:rsidRPr="00CE256C" w:rsidRDefault="00283AD8" w:rsidP="00283AD8">
      <w:pPr>
        <w:rPr>
          <w:b/>
          <w:u w:val="single"/>
        </w:rPr>
      </w:pPr>
      <w:r w:rsidRPr="00CE256C">
        <w:rPr>
          <w:b/>
          <w:u w:val="single"/>
        </w:rPr>
        <w:t>Recognition:</w:t>
      </w:r>
    </w:p>
    <w:p w14:paraId="3F95F47E" w14:textId="77777777" w:rsidR="00283AD8" w:rsidRPr="00CE256C" w:rsidRDefault="00283AD8" w:rsidP="00283AD8">
      <w:r w:rsidRPr="00CE256C">
        <w:t xml:space="preserve">Individuals earning </w:t>
      </w:r>
      <w:proofErr w:type="gramStart"/>
      <w:r w:rsidRPr="00CE256C">
        <w:t>a proficiency</w:t>
      </w:r>
      <w:proofErr w:type="gramEnd"/>
      <w:r w:rsidRPr="00CE256C">
        <w:t xml:space="preserve"> score of 70% and above in any category of the performance-based assessment categories will be recognized. </w:t>
      </w:r>
    </w:p>
    <w:p w14:paraId="76D161B5" w14:textId="77777777" w:rsidR="00283AD8" w:rsidRPr="00CE256C" w:rsidRDefault="00283AD8" w:rsidP="00283AD8"/>
    <w:p w14:paraId="599E5816" w14:textId="77777777" w:rsidR="00283AD8" w:rsidRPr="00CE256C" w:rsidRDefault="00283AD8" w:rsidP="00283AD8"/>
    <w:p w14:paraId="2AA61D3C" w14:textId="77777777" w:rsidR="00283AD8" w:rsidRPr="00CE256C" w:rsidRDefault="00283AD8" w:rsidP="00283AD8"/>
    <w:p w14:paraId="41BC4716" w14:textId="77777777" w:rsidR="00103A9A" w:rsidRPr="00CE256C" w:rsidRDefault="00103A9A"/>
    <w:sectPr w:rsidR="00103A9A" w:rsidRPr="00CE25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E0AF" w14:textId="77777777" w:rsidR="006E18A6" w:rsidRDefault="006E18A6">
      <w:r>
        <w:separator/>
      </w:r>
    </w:p>
  </w:endnote>
  <w:endnote w:type="continuationSeparator" w:id="0">
    <w:p w14:paraId="542720F1" w14:textId="77777777" w:rsidR="006E18A6" w:rsidRDefault="006E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D177" w14:textId="77777777" w:rsidR="006E18A6" w:rsidRDefault="006E18A6">
    <w:pPr>
      <w:pStyle w:val="Footer"/>
      <w:jc w:val="center"/>
    </w:pPr>
    <w:r>
      <w:rPr>
        <w:rStyle w:val="PageNumber"/>
      </w:rPr>
      <w:fldChar w:fldCharType="begin"/>
    </w:r>
    <w:r>
      <w:rPr>
        <w:rStyle w:val="PageNumber"/>
      </w:rPr>
      <w:instrText xml:space="preserve"> PAGE </w:instrText>
    </w:r>
    <w:r>
      <w:rPr>
        <w:rStyle w:val="PageNumber"/>
      </w:rPr>
      <w:fldChar w:fldCharType="separate"/>
    </w:r>
    <w:r w:rsidR="007E62CB">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EAFC" w14:textId="77777777" w:rsidR="006E18A6" w:rsidRDefault="006E18A6">
      <w:r>
        <w:separator/>
      </w:r>
    </w:p>
  </w:footnote>
  <w:footnote w:type="continuationSeparator" w:id="0">
    <w:p w14:paraId="300CA1A4" w14:textId="77777777" w:rsidR="006E18A6" w:rsidRDefault="006E18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B91"/>
    <w:multiLevelType w:val="hybridMultilevel"/>
    <w:tmpl w:val="3280B77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432"/>
        </w:tabs>
        <w:ind w:left="-432" w:hanging="360"/>
      </w:pPr>
      <w:rPr>
        <w:rFonts w:ascii="Courier New" w:hAnsi="Courier New" w:cs="Wingdings" w:hint="default"/>
      </w:rPr>
    </w:lvl>
    <w:lvl w:ilvl="2" w:tplc="FFFFFFFF">
      <w:start w:val="1"/>
      <w:numFmt w:val="bullet"/>
      <w:lvlText w:val=""/>
      <w:lvlJc w:val="left"/>
      <w:pPr>
        <w:tabs>
          <w:tab w:val="num" w:pos="288"/>
        </w:tabs>
        <w:ind w:left="288" w:hanging="360"/>
      </w:pPr>
      <w:rPr>
        <w:rFonts w:ascii="Wingdings" w:hAnsi="Wingdings" w:hint="default"/>
      </w:rPr>
    </w:lvl>
    <w:lvl w:ilvl="3" w:tplc="FFFFFFFF">
      <w:start w:val="1"/>
      <w:numFmt w:val="bullet"/>
      <w:lvlText w:val=""/>
      <w:lvlJc w:val="left"/>
      <w:pPr>
        <w:tabs>
          <w:tab w:val="num" w:pos="1008"/>
        </w:tabs>
        <w:ind w:left="1008" w:hanging="360"/>
      </w:pPr>
      <w:rPr>
        <w:rFonts w:ascii="Symbol" w:hAnsi="Symbol" w:hint="default"/>
      </w:rPr>
    </w:lvl>
    <w:lvl w:ilvl="4" w:tplc="FFFFFFFF">
      <w:start w:val="1"/>
      <w:numFmt w:val="bullet"/>
      <w:lvlText w:val="o"/>
      <w:lvlJc w:val="left"/>
      <w:pPr>
        <w:tabs>
          <w:tab w:val="num" w:pos="1728"/>
        </w:tabs>
        <w:ind w:left="1728" w:hanging="360"/>
      </w:pPr>
      <w:rPr>
        <w:rFonts w:ascii="Courier New" w:hAnsi="Courier New" w:cs="Wingdings" w:hint="default"/>
      </w:rPr>
    </w:lvl>
    <w:lvl w:ilvl="5" w:tplc="FFFFFFFF">
      <w:start w:val="1"/>
      <w:numFmt w:val="bullet"/>
      <w:lvlText w:val=""/>
      <w:lvlJc w:val="left"/>
      <w:pPr>
        <w:tabs>
          <w:tab w:val="num" w:pos="2448"/>
        </w:tabs>
        <w:ind w:left="2448" w:hanging="360"/>
      </w:pPr>
      <w:rPr>
        <w:rFonts w:ascii="Wingdings" w:hAnsi="Wingdings" w:hint="default"/>
      </w:rPr>
    </w:lvl>
    <w:lvl w:ilvl="6" w:tplc="FFFFFFFF" w:tentative="1">
      <w:start w:val="1"/>
      <w:numFmt w:val="bullet"/>
      <w:lvlText w:val=""/>
      <w:lvlJc w:val="left"/>
      <w:pPr>
        <w:tabs>
          <w:tab w:val="num" w:pos="3168"/>
        </w:tabs>
        <w:ind w:left="3168" w:hanging="360"/>
      </w:pPr>
      <w:rPr>
        <w:rFonts w:ascii="Symbol" w:hAnsi="Symbol" w:hint="default"/>
      </w:rPr>
    </w:lvl>
    <w:lvl w:ilvl="7" w:tplc="FFFFFFFF" w:tentative="1">
      <w:start w:val="1"/>
      <w:numFmt w:val="bullet"/>
      <w:lvlText w:val="o"/>
      <w:lvlJc w:val="left"/>
      <w:pPr>
        <w:tabs>
          <w:tab w:val="num" w:pos="3888"/>
        </w:tabs>
        <w:ind w:left="3888" w:hanging="360"/>
      </w:pPr>
      <w:rPr>
        <w:rFonts w:ascii="Courier New" w:hAnsi="Courier New" w:cs="Wingdings" w:hint="default"/>
      </w:rPr>
    </w:lvl>
    <w:lvl w:ilvl="8" w:tplc="FFFFFFFF" w:tentative="1">
      <w:start w:val="1"/>
      <w:numFmt w:val="bullet"/>
      <w:lvlText w:val=""/>
      <w:lvlJc w:val="left"/>
      <w:pPr>
        <w:tabs>
          <w:tab w:val="num" w:pos="4608"/>
        </w:tabs>
        <w:ind w:left="4608" w:hanging="360"/>
      </w:pPr>
      <w:rPr>
        <w:rFonts w:ascii="Wingdings" w:hAnsi="Wingdings" w:hint="default"/>
      </w:rPr>
    </w:lvl>
  </w:abstractNum>
  <w:abstractNum w:abstractNumId="1">
    <w:nsid w:val="30F26A1C"/>
    <w:multiLevelType w:val="hybridMultilevel"/>
    <w:tmpl w:val="0F5470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BC4C68"/>
    <w:multiLevelType w:val="hybridMultilevel"/>
    <w:tmpl w:val="CC3CD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5B07C8"/>
    <w:multiLevelType w:val="hybridMultilevel"/>
    <w:tmpl w:val="BA3AE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7552B"/>
    <w:multiLevelType w:val="hybridMultilevel"/>
    <w:tmpl w:val="1C100E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E0631"/>
    <w:multiLevelType w:val="hybridMultilevel"/>
    <w:tmpl w:val="6F68881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432"/>
        </w:tabs>
        <w:ind w:left="-432" w:hanging="360"/>
      </w:pPr>
      <w:rPr>
        <w:rFonts w:ascii="Courier New" w:hAnsi="Courier New" w:cs="Wingdings" w:hint="default"/>
      </w:rPr>
    </w:lvl>
    <w:lvl w:ilvl="2" w:tplc="FFFFFFFF">
      <w:start w:val="1"/>
      <w:numFmt w:val="bullet"/>
      <w:lvlText w:val=""/>
      <w:lvlJc w:val="left"/>
      <w:pPr>
        <w:tabs>
          <w:tab w:val="num" w:pos="288"/>
        </w:tabs>
        <w:ind w:left="288" w:hanging="360"/>
      </w:pPr>
      <w:rPr>
        <w:rFonts w:ascii="Wingdings" w:hAnsi="Wingdings" w:hint="default"/>
      </w:rPr>
    </w:lvl>
    <w:lvl w:ilvl="3" w:tplc="FFFFFFFF">
      <w:start w:val="1"/>
      <w:numFmt w:val="bullet"/>
      <w:lvlText w:val=""/>
      <w:lvlJc w:val="left"/>
      <w:pPr>
        <w:tabs>
          <w:tab w:val="num" w:pos="1008"/>
        </w:tabs>
        <w:ind w:left="1008" w:hanging="360"/>
      </w:pPr>
      <w:rPr>
        <w:rFonts w:ascii="Symbol" w:hAnsi="Symbol" w:hint="default"/>
      </w:rPr>
    </w:lvl>
    <w:lvl w:ilvl="4" w:tplc="FFFFFFFF">
      <w:start w:val="1"/>
      <w:numFmt w:val="bullet"/>
      <w:lvlText w:val="o"/>
      <w:lvlJc w:val="left"/>
      <w:pPr>
        <w:tabs>
          <w:tab w:val="num" w:pos="1728"/>
        </w:tabs>
        <w:ind w:left="1728" w:hanging="360"/>
      </w:pPr>
      <w:rPr>
        <w:rFonts w:ascii="Courier New" w:hAnsi="Courier New" w:cs="Wingdings" w:hint="default"/>
      </w:rPr>
    </w:lvl>
    <w:lvl w:ilvl="5" w:tplc="FFFFFFFF">
      <w:start w:val="1"/>
      <w:numFmt w:val="bullet"/>
      <w:lvlText w:val=""/>
      <w:lvlJc w:val="left"/>
      <w:pPr>
        <w:tabs>
          <w:tab w:val="num" w:pos="2448"/>
        </w:tabs>
        <w:ind w:left="2448" w:hanging="360"/>
      </w:pPr>
      <w:rPr>
        <w:rFonts w:ascii="Wingdings" w:hAnsi="Wingdings" w:hint="default"/>
      </w:rPr>
    </w:lvl>
    <w:lvl w:ilvl="6" w:tplc="FFFFFFFF" w:tentative="1">
      <w:start w:val="1"/>
      <w:numFmt w:val="bullet"/>
      <w:lvlText w:val=""/>
      <w:lvlJc w:val="left"/>
      <w:pPr>
        <w:tabs>
          <w:tab w:val="num" w:pos="3168"/>
        </w:tabs>
        <w:ind w:left="3168" w:hanging="360"/>
      </w:pPr>
      <w:rPr>
        <w:rFonts w:ascii="Symbol" w:hAnsi="Symbol" w:hint="default"/>
      </w:rPr>
    </w:lvl>
    <w:lvl w:ilvl="7" w:tplc="FFFFFFFF" w:tentative="1">
      <w:start w:val="1"/>
      <w:numFmt w:val="bullet"/>
      <w:lvlText w:val="o"/>
      <w:lvlJc w:val="left"/>
      <w:pPr>
        <w:tabs>
          <w:tab w:val="num" w:pos="3888"/>
        </w:tabs>
        <w:ind w:left="3888" w:hanging="360"/>
      </w:pPr>
      <w:rPr>
        <w:rFonts w:ascii="Courier New" w:hAnsi="Courier New" w:cs="Wingdings" w:hint="default"/>
      </w:rPr>
    </w:lvl>
    <w:lvl w:ilvl="8" w:tplc="FFFFFFFF" w:tentative="1">
      <w:start w:val="1"/>
      <w:numFmt w:val="bullet"/>
      <w:lvlText w:val=""/>
      <w:lvlJc w:val="left"/>
      <w:pPr>
        <w:tabs>
          <w:tab w:val="num" w:pos="4608"/>
        </w:tabs>
        <w:ind w:left="4608"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D8"/>
    <w:rsid w:val="00006477"/>
    <w:rsid w:val="0002746A"/>
    <w:rsid w:val="000335DF"/>
    <w:rsid w:val="00103A9A"/>
    <w:rsid w:val="001C4363"/>
    <w:rsid w:val="00244951"/>
    <w:rsid w:val="002617EC"/>
    <w:rsid w:val="00283AD8"/>
    <w:rsid w:val="003C19D3"/>
    <w:rsid w:val="00546DC2"/>
    <w:rsid w:val="00577144"/>
    <w:rsid w:val="005F343B"/>
    <w:rsid w:val="00611DDB"/>
    <w:rsid w:val="006E18A6"/>
    <w:rsid w:val="00716124"/>
    <w:rsid w:val="00793D20"/>
    <w:rsid w:val="007E62CB"/>
    <w:rsid w:val="007E69FC"/>
    <w:rsid w:val="008147D2"/>
    <w:rsid w:val="00823A91"/>
    <w:rsid w:val="00883F00"/>
    <w:rsid w:val="008F6EFB"/>
    <w:rsid w:val="00990DBD"/>
    <w:rsid w:val="009E582E"/>
    <w:rsid w:val="00A3138F"/>
    <w:rsid w:val="00A72BCF"/>
    <w:rsid w:val="00B81733"/>
    <w:rsid w:val="00BF474B"/>
    <w:rsid w:val="00CE256C"/>
    <w:rsid w:val="00CE7BCF"/>
    <w:rsid w:val="00E3053B"/>
    <w:rsid w:val="00E83103"/>
    <w:rsid w:val="00F20305"/>
    <w:rsid w:val="00FA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DC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D8"/>
    <w:rPr>
      <w:rFonts w:ascii="Times" w:eastAsia="Times" w:hAnsi="Times"/>
      <w:sz w:val="24"/>
    </w:rPr>
  </w:style>
  <w:style w:type="paragraph" w:styleId="Heading1">
    <w:name w:val="heading 1"/>
    <w:basedOn w:val="Normal"/>
    <w:next w:val="Normal"/>
    <w:link w:val="Heading1Char"/>
    <w:qFormat/>
    <w:rsid w:val="00283AD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D8"/>
    <w:rPr>
      <w:rFonts w:ascii="Times" w:eastAsia="Times" w:hAnsi="Times"/>
      <w:b/>
      <w:sz w:val="28"/>
    </w:rPr>
  </w:style>
  <w:style w:type="paragraph" w:styleId="Footer">
    <w:name w:val="footer"/>
    <w:basedOn w:val="Normal"/>
    <w:link w:val="FooterChar"/>
    <w:rsid w:val="00283AD8"/>
    <w:pPr>
      <w:tabs>
        <w:tab w:val="center" w:pos="4320"/>
        <w:tab w:val="right" w:pos="8640"/>
      </w:tabs>
    </w:pPr>
    <w:rPr>
      <w:rFonts w:ascii="Times New Roman" w:eastAsia="Times New Roman" w:hAnsi="Times New Roman"/>
      <w:lang w:val="x-none"/>
    </w:rPr>
  </w:style>
  <w:style w:type="character" w:customStyle="1" w:styleId="FooterChar">
    <w:name w:val="Footer Char"/>
    <w:basedOn w:val="DefaultParagraphFont"/>
    <w:link w:val="Footer"/>
    <w:rsid w:val="00283AD8"/>
    <w:rPr>
      <w:sz w:val="24"/>
      <w:lang w:val="x-none"/>
    </w:rPr>
  </w:style>
  <w:style w:type="character" w:styleId="PageNumber">
    <w:name w:val="page number"/>
    <w:rsid w:val="00283AD8"/>
  </w:style>
  <w:style w:type="paragraph" w:styleId="ListParagraph">
    <w:name w:val="List Paragraph"/>
    <w:basedOn w:val="Normal"/>
    <w:uiPriority w:val="34"/>
    <w:qFormat/>
    <w:rsid w:val="00283AD8"/>
    <w:pPr>
      <w:ind w:left="720"/>
      <w:contextualSpacing/>
    </w:pPr>
  </w:style>
  <w:style w:type="character" w:styleId="Hyperlink">
    <w:name w:val="Hyperlink"/>
    <w:basedOn w:val="DefaultParagraphFont"/>
    <w:rsid w:val="00283A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AD8"/>
    <w:rPr>
      <w:rFonts w:ascii="Times" w:eastAsia="Times" w:hAnsi="Times"/>
      <w:sz w:val="24"/>
    </w:rPr>
  </w:style>
  <w:style w:type="paragraph" w:styleId="Heading1">
    <w:name w:val="heading 1"/>
    <w:basedOn w:val="Normal"/>
    <w:next w:val="Normal"/>
    <w:link w:val="Heading1Char"/>
    <w:qFormat/>
    <w:rsid w:val="00283AD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AD8"/>
    <w:rPr>
      <w:rFonts w:ascii="Times" w:eastAsia="Times" w:hAnsi="Times"/>
      <w:b/>
      <w:sz w:val="28"/>
    </w:rPr>
  </w:style>
  <w:style w:type="paragraph" w:styleId="Footer">
    <w:name w:val="footer"/>
    <w:basedOn w:val="Normal"/>
    <w:link w:val="FooterChar"/>
    <w:rsid w:val="00283AD8"/>
    <w:pPr>
      <w:tabs>
        <w:tab w:val="center" w:pos="4320"/>
        <w:tab w:val="right" w:pos="8640"/>
      </w:tabs>
    </w:pPr>
    <w:rPr>
      <w:rFonts w:ascii="Times New Roman" w:eastAsia="Times New Roman" w:hAnsi="Times New Roman"/>
      <w:lang w:val="x-none"/>
    </w:rPr>
  </w:style>
  <w:style w:type="character" w:customStyle="1" w:styleId="FooterChar">
    <w:name w:val="Footer Char"/>
    <w:basedOn w:val="DefaultParagraphFont"/>
    <w:link w:val="Footer"/>
    <w:rsid w:val="00283AD8"/>
    <w:rPr>
      <w:sz w:val="24"/>
      <w:lang w:val="x-none"/>
    </w:rPr>
  </w:style>
  <w:style w:type="character" w:styleId="PageNumber">
    <w:name w:val="page number"/>
    <w:rsid w:val="00283AD8"/>
  </w:style>
  <w:style w:type="paragraph" w:styleId="ListParagraph">
    <w:name w:val="List Paragraph"/>
    <w:basedOn w:val="Normal"/>
    <w:uiPriority w:val="34"/>
    <w:qFormat/>
    <w:rsid w:val="00283AD8"/>
    <w:pPr>
      <w:ind w:left="720"/>
      <w:contextualSpacing/>
    </w:pPr>
  </w:style>
  <w:style w:type="character" w:styleId="Hyperlink">
    <w:name w:val="Hyperlink"/>
    <w:basedOn w:val="DefaultParagraphFont"/>
    <w:rsid w:val="00283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shark.com/hawaiieducation/vu?pi=zFhzUO5KSzFA5gz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ISBCTE</dc:creator>
  <cp:lastModifiedBy>Kaleiohu</cp:lastModifiedBy>
  <cp:revision>6</cp:revision>
  <dcterms:created xsi:type="dcterms:W3CDTF">2014-11-14T23:19:00Z</dcterms:created>
  <dcterms:modified xsi:type="dcterms:W3CDTF">2014-11-14T23:38:00Z</dcterms:modified>
</cp:coreProperties>
</file>