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0D847" w14:textId="6DADC76B" w:rsidR="00CF6CD6" w:rsidRPr="0022202C" w:rsidRDefault="00FB7238" w:rsidP="0022202C">
      <w:pPr>
        <w:jc w:val="center"/>
      </w:pPr>
      <w:r w:rsidRPr="00B94261">
        <w:rPr>
          <w:b/>
        </w:rPr>
        <w:t>MONITORING POLICIES AND PROCEDURES</w:t>
      </w:r>
      <w:r w:rsidR="0032006D" w:rsidRPr="0022202C">
        <w:tab/>
      </w:r>
      <w:r w:rsidR="0032006D" w:rsidRPr="0022202C">
        <w:tab/>
      </w:r>
      <w:r w:rsidR="0032006D" w:rsidRPr="0022202C">
        <w:tab/>
      </w:r>
    </w:p>
    <w:p w14:paraId="46D6018C" w14:textId="77777777" w:rsidR="005203D4" w:rsidRPr="0022202C" w:rsidRDefault="005203D4"/>
    <w:p w14:paraId="24192066" w14:textId="312B9161" w:rsidR="001708A4" w:rsidRPr="0022202C" w:rsidRDefault="005203D4" w:rsidP="006D1CF8">
      <w:r w:rsidRPr="0022202C">
        <w:t>The Office of the State Director for Career and Technical Education</w:t>
      </w:r>
      <w:r w:rsidR="001A20DF" w:rsidRPr="0022202C">
        <w:t xml:space="preserve"> (OSDCTE)</w:t>
      </w:r>
      <w:r w:rsidRPr="0022202C">
        <w:t xml:space="preserve">, as staff to the </w:t>
      </w:r>
      <w:r w:rsidR="00B36F48" w:rsidRPr="0022202C">
        <w:t xml:space="preserve">Hawaii </w:t>
      </w:r>
      <w:r w:rsidRPr="0022202C">
        <w:t>State Board for Career and Technical Education, will annually monitor the eligible recipients (Hawaii Department of Education and University of Hawaii Community Colleges System) and their subrecipients (high sc</w:t>
      </w:r>
      <w:r w:rsidR="00B36F48" w:rsidRPr="0022202C">
        <w:t>hoo</w:t>
      </w:r>
      <w:r w:rsidR="000B3D78" w:rsidRPr="0022202C">
        <w:t>ls and community college</w:t>
      </w:r>
      <w:r w:rsidR="00B36F48" w:rsidRPr="0022202C">
        <w:t>s</w:t>
      </w:r>
      <w:r w:rsidR="001708A4" w:rsidRPr="0022202C">
        <w:t>) for the purposes of:</w:t>
      </w:r>
    </w:p>
    <w:p w14:paraId="37B23195" w14:textId="77777777" w:rsidR="001708A4" w:rsidRPr="0022202C" w:rsidRDefault="001708A4"/>
    <w:p w14:paraId="4707124A" w14:textId="3EC83C65" w:rsidR="001708A4" w:rsidRPr="0022202C" w:rsidRDefault="006D2D03" w:rsidP="006D1CF8">
      <w:pPr>
        <w:pStyle w:val="ListParagraph"/>
        <w:numPr>
          <w:ilvl w:val="0"/>
          <w:numId w:val="2"/>
        </w:numPr>
      </w:pPr>
      <w:r w:rsidRPr="0022202C">
        <w:t>Assuring</w:t>
      </w:r>
      <w:r w:rsidR="001708A4" w:rsidRPr="0022202C">
        <w:t xml:space="preserve"> that Carl D. Perkins funds have been expended appropriately to meet the intent of the legislation and in compliance with laws, regulations, and policies</w:t>
      </w:r>
      <w:r w:rsidR="00B94261">
        <w:t>;</w:t>
      </w:r>
    </w:p>
    <w:p w14:paraId="295CA501" w14:textId="77777777" w:rsidR="001708A4" w:rsidRPr="0022202C" w:rsidRDefault="001708A4"/>
    <w:p w14:paraId="6E31BBC5" w14:textId="22C1D785" w:rsidR="001708A4" w:rsidRPr="0022202C" w:rsidRDefault="001708A4" w:rsidP="006D1CF8">
      <w:pPr>
        <w:pStyle w:val="ListParagraph"/>
        <w:numPr>
          <w:ilvl w:val="0"/>
          <w:numId w:val="2"/>
        </w:numPr>
      </w:pPr>
      <w:r w:rsidRPr="0022202C">
        <w:t>Review</w:t>
      </w:r>
      <w:r w:rsidR="006D2D03" w:rsidRPr="0022202C">
        <w:t>ing</w:t>
      </w:r>
      <w:r w:rsidRPr="0022202C">
        <w:t xml:space="preserve"> and verify</w:t>
      </w:r>
      <w:r w:rsidR="006D2D03" w:rsidRPr="0022202C">
        <w:t>ing</w:t>
      </w:r>
      <w:r w:rsidRPr="0022202C">
        <w:t xml:space="preserve"> accurate data collection and reporting policies are established and implemented</w:t>
      </w:r>
      <w:r w:rsidR="00B94261">
        <w:t>;</w:t>
      </w:r>
    </w:p>
    <w:p w14:paraId="6232ED14" w14:textId="77777777" w:rsidR="001708A4" w:rsidRPr="0022202C" w:rsidRDefault="001708A4"/>
    <w:p w14:paraId="588500D9" w14:textId="0175C138" w:rsidR="001708A4" w:rsidRPr="0022202C" w:rsidRDefault="006D2D03" w:rsidP="006D1CF8">
      <w:pPr>
        <w:pStyle w:val="ListParagraph"/>
        <w:numPr>
          <w:ilvl w:val="0"/>
          <w:numId w:val="2"/>
        </w:numPr>
      </w:pPr>
      <w:r w:rsidRPr="0022202C">
        <w:t>Analyzing</w:t>
      </w:r>
      <w:r w:rsidR="001708A4" w:rsidRPr="0022202C">
        <w:t>, identify</w:t>
      </w:r>
      <w:r w:rsidRPr="0022202C">
        <w:t>ing, and changing</w:t>
      </w:r>
      <w:r w:rsidR="001708A4" w:rsidRPr="0022202C">
        <w:t xml:space="preserve"> policies and activities that hinder program quality and student achievement</w:t>
      </w:r>
      <w:r w:rsidR="00B94261">
        <w:t>;</w:t>
      </w:r>
    </w:p>
    <w:p w14:paraId="345D6DF4" w14:textId="77777777" w:rsidR="00ED210E" w:rsidRPr="0022202C" w:rsidRDefault="001708A4" w:rsidP="001708A4">
      <w:r w:rsidRPr="0022202C">
        <w:t xml:space="preserve"> </w:t>
      </w:r>
    </w:p>
    <w:p w14:paraId="051FA5B3" w14:textId="24570ED0" w:rsidR="001708A4" w:rsidRPr="0022202C" w:rsidRDefault="006D2D03" w:rsidP="006D1CF8">
      <w:pPr>
        <w:pStyle w:val="ListParagraph"/>
        <w:numPr>
          <w:ilvl w:val="0"/>
          <w:numId w:val="2"/>
        </w:numPr>
      </w:pPr>
      <w:r w:rsidRPr="0022202C">
        <w:t>Ensuring</w:t>
      </w:r>
      <w:r w:rsidR="001708A4" w:rsidRPr="0022202C">
        <w:t xml:space="preserve"> that equal educational opportunities are provided to all students, including full opportunity to participate in programs, activities, and job opportuniti</w:t>
      </w:r>
      <w:r w:rsidR="00B94261">
        <w:t>es and to benefit from services; and</w:t>
      </w:r>
    </w:p>
    <w:p w14:paraId="73899D2C" w14:textId="77777777" w:rsidR="001708A4" w:rsidRPr="0022202C" w:rsidRDefault="001708A4" w:rsidP="001708A4"/>
    <w:p w14:paraId="4B8C8DA2" w14:textId="3AE00B08" w:rsidR="001708A4" w:rsidRPr="0022202C" w:rsidRDefault="006D2D03" w:rsidP="006D1CF8">
      <w:pPr>
        <w:pStyle w:val="ListParagraph"/>
        <w:numPr>
          <w:ilvl w:val="0"/>
          <w:numId w:val="2"/>
        </w:numPr>
      </w:pPr>
      <w:r w:rsidRPr="0022202C">
        <w:t>Fulfilling</w:t>
      </w:r>
      <w:r w:rsidR="001708A4" w:rsidRPr="0022202C">
        <w:t xml:space="preserve"> federal </w:t>
      </w:r>
      <w:r w:rsidR="006F6029" w:rsidRPr="0022202C">
        <w:t xml:space="preserve">CTE program assessment, </w:t>
      </w:r>
      <w:r w:rsidR="001708A4" w:rsidRPr="0022202C">
        <w:t>data collection</w:t>
      </w:r>
      <w:r w:rsidR="006F6029" w:rsidRPr="0022202C">
        <w:t>,</w:t>
      </w:r>
      <w:r w:rsidR="001708A4" w:rsidRPr="0022202C">
        <w:t xml:space="preserve"> and reporting requirements</w:t>
      </w:r>
      <w:r w:rsidR="00B94261">
        <w:t>.</w:t>
      </w:r>
    </w:p>
    <w:p w14:paraId="390D351A" w14:textId="77777777" w:rsidR="00ED210E" w:rsidRPr="0022202C" w:rsidRDefault="00ED210E" w:rsidP="001708A4"/>
    <w:p w14:paraId="4ABAF498" w14:textId="57E0C4CB" w:rsidR="00ED210E" w:rsidRPr="0022202C" w:rsidRDefault="00ED210E" w:rsidP="001708A4">
      <w:r w:rsidRPr="0022202C">
        <w:t>The expected ou</w:t>
      </w:r>
      <w:r w:rsidR="006D1CF8" w:rsidRPr="0022202C">
        <w:t>tcomes of the monitoring are to:</w:t>
      </w:r>
    </w:p>
    <w:p w14:paraId="026C2440" w14:textId="77777777" w:rsidR="00ED210E" w:rsidRPr="0022202C" w:rsidRDefault="00ED210E" w:rsidP="001708A4"/>
    <w:p w14:paraId="3E00BCF2" w14:textId="4013FC59" w:rsidR="00ED210E" w:rsidRPr="0022202C" w:rsidRDefault="006D1CF8" w:rsidP="006D1CF8">
      <w:pPr>
        <w:pStyle w:val="ListParagraph"/>
        <w:numPr>
          <w:ilvl w:val="0"/>
          <w:numId w:val="3"/>
        </w:numPr>
      </w:pPr>
      <w:r w:rsidRPr="0022202C">
        <w:t>A</w:t>
      </w:r>
      <w:r w:rsidR="00ED210E" w:rsidRPr="0022202C">
        <w:t>ssist eligible recipient and subrecipient administrators, instructors, and other staff involved in Perkins IV grant planning, implementation, data collection, and reporting to better understand the grant requirements</w:t>
      </w:r>
      <w:r w:rsidR="00B94261">
        <w:t>;</w:t>
      </w:r>
    </w:p>
    <w:p w14:paraId="4430486E" w14:textId="77777777" w:rsidR="00ED210E" w:rsidRPr="0022202C" w:rsidRDefault="00ED210E" w:rsidP="00ED210E"/>
    <w:p w14:paraId="68FB01EC" w14:textId="59C4BA99" w:rsidR="002843F0" w:rsidRPr="0022202C" w:rsidRDefault="006D1CF8" w:rsidP="006D1CF8">
      <w:pPr>
        <w:pStyle w:val="ListParagraph"/>
        <w:numPr>
          <w:ilvl w:val="0"/>
          <w:numId w:val="3"/>
        </w:numPr>
      </w:pPr>
      <w:r w:rsidRPr="0022202C">
        <w:t>I</w:t>
      </w:r>
      <w:r w:rsidR="00ED210E" w:rsidRPr="0022202C">
        <w:t>dentify professional development needs to improve CTE programs and to meet the intent and requirements of Perkins IV legislation</w:t>
      </w:r>
      <w:r w:rsidR="00B94261">
        <w:t>; and</w:t>
      </w:r>
    </w:p>
    <w:p w14:paraId="69B6616B" w14:textId="77777777" w:rsidR="006D1CF8" w:rsidRPr="0022202C" w:rsidRDefault="006D1CF8"/>
    <w:p w14:paraId="0309BEC0" w14:textId="454617B7" w:rsidR="00ED210E" w:rsidRPr="0022202C" w:rsidRDefault="006D1CF8" w:rsidP="006D1CF8">
      <w:pPr>
        <w:pStyle w:val="ListParagraph"/>
        <w:numPr>
          <w:ilvl w:val="0"/>
          <w:numId w:val="3"/>
        </w:numPr>
      </w:pPr>
      <w:r w:rsidRPr="0022202C">
        <w:t>I</w:t>
      </w:r>
      <w:r w:rsidR="00ED210E" w:rsidRPr="0022202C">
        <w:t>dentify strengths, best practices, and areas for</w:t>
      </w:r>
      <w:r w:rsidR="00C55D76" w:rsidRPr="0022202C">
        <w:t xml:space="preserve"> program improvement to assist e</w:t>
      </w:r>
      <w:r w:rsidR="00ED210E" w:rsidRPr="0022202C">
        <w:t xml:space="preserve">ligible </w:t>
      </w:r>
      <w:r w:rsidR="00C55D76" w:rsidRPr="0022202C">
        <w:t>r</w:t>
      </w:r>
      <w:r w:rsidR="00ED210E" w:rsidRPr="0022202C">
        <w:t>ecipien</w:t>
      </w:r>
      <w:r w:rsidR="00C55D76" w:rsidRPr="0022202C">
        <w:t>ts and s</w:t>
      </w:r>
      <w:r w:rsidR="00B94261">
        <w:t>ubrecipients to improve quality and increase support for CTE initiatives.</w:t>
      </w:r>
    </w:p>
    <w:p w14:paraId="42D5DE1D" w14:textId="77777777" w:rsidR="001A20DF" w:rsidRPr="0022202C" w:rsidRDefault="001A20DF" w:rsidP="001A20DF"/>
    <w:p w14:paraId="21B6E291" w14:textId="6D25D4D5" w:rsidR="001A20DF" w:rsidRPr="0022202C" w:rsidRDefault="001A20DF" w:rsidP="001A20DF">
      <w:r w:rsidRPr="0022202C">
        <w:t>OSDCTE must verify that every recipient and subrecipient is audited when it is expected that the recipient’s or subrecipient’s federal awards expended during the fiscal year equaled or exceeded the $750,000 threshold set out in the Omni Circular.</w:t>
      </w:r>
    </w:p>
    <w:p w14:paraId="11EB3176" w14:textId="77777777" w:rsidR="001C54E0" w:rsidRPr="0022202C" w:rsidRDefault="001C54E0" w:rsidP="001A20DF"/>
    <w:p w14:paraId="06D544C7" w14:textId="6A5031EA" w:rsidR="001C54E0" w:rsidRPr="0022202C" w:rsidRDefault="001C54E0" w:rsidP="001A20DF">
      <w:r w:rsidRPr="0022202C">
        <w:t xml:space="preserve">In addition to the following </w:t>
      </w:r>
      <w:r w:rsidR="001B00F3" w:rsidRPr="0022202C">
        <w:t xml:space="preserve">programmatic </w:t>
      </w:r>
      <w:r w:rsidRPr="0022202C">
        <w:t>monitoring procedures, the OSDCTE will</w:t>
      </w:r>
      <w:r w:rsidR="001B00F3" w:rsidRPr="0022202C">
        <w:t xml:space="preserve"> annually conduct a fiscal monitoring</w:t>
      </w:r>
      <w:r w:rsidRPr="0022202C">
        <w:t xml:space="preserve"> of the eligible recipients (UHCCS and HIDOE) and the individual community college(s) and high schools selected by the eligible </w:t>
      </w:r>
      <w:r w:rsidRPr="0022202C">
        <w:lastRenderedPageBreak/>
        <w:t>recipients for subrecipient monitoring</w:t>
      </w:r>
      <w:r w:rsidR="001B00F3" w:rsidRPr="0022202C">
        <w:t xml:space="preserve"> </w:t>
      </w:r>
      <w:r w:rsidR="009473BE" w:rsidRPr="0022202C">
        <w:t>for that program year</w:t>
      </w:r>
      <w:r w:rsidR="001B00F3" w:rsidRPr="0022202C">
        <w:t>.  This monitoring</w:t>
      </w:r>
      <w:r w:rsidRPr="0022202C">
        <w:t xml:space="preserve"> is for the purpose of assuring proper expenditure of funds and fiscal processes that are not fully described in the monitoring instruments for eligible recipient and subrecipients.  This audit will be conducted in the timeframe delineated in the monitoring procedures.</w:t>
      </w:r>
    </w:p>
    <w:p w14:paraId="1E294CD9" w14:textId="77777777" w:rsidR="009C37D9" w:rsidRPr="0022202C" w:rsidRDefault="009C37D9" w:rsidP="001A20DF"/>
    <w:p w14:paraId="3175DFEC" w14:textId="28D9BD05" w:rsidR="009C37D9" w:rsidRPr="0022202C" w:rsidRDefault="009C37D9" w:rsidP="001A20DF">
      <w:r w:rsidRPr="0022202C">
        <w:t>A Monitoring Timeline, included in this document, delineates the major activities that will be conducted for both Eligible Recipients (ERs) and Subrecipients.  Early submissions of required documentation of procedures may be provided without advance permission.  Any deviations from the monitoring timeline must be approved by the OSDCTE.</w:t>
      </w:r>
    </w:p>
    <w:p w14:paraId="347988A5" w14:textId="77777777" w:rsidR="005203D4" w:rsidRPr="0022202C" w:rsidRDefault="005203D4"/>
    <w:p w14:paraId="3476B34B" w14:textId="3DEEB1F7" w:rsidR="00E618F7" w:rsidRPr="0022202C" w:rsidRDefault="006D1CF8">
      <w:pPr>
        <w:rPr>
          <w:b/>
        </w:rPr>
      </w:pPr>
      <w:r w:rsidRPr="0022202C">
        <w:rPr>
          <w:b/>
        </w:rPr>
        <w:t>Eligible Recipient Monitoring Procedures</w:t>
      </w:r>
    </w:p>
    <w:p w14:paraId="13444A9A" w14:textId="77777777" w:rsidR="006D1CF8" w:rsidRPr="0022202C" w:rsidRDefault="006D1CF8"/>
    <w:p w14:paraId="4E81C0D4" w14:textId="56DC48AC" w:rsidR="005203D4" w:rsidRPr="0022202C" w:rsidRDefault="005203D4">
      <w:r w:rsidRPr="0022202C">
        <w:t>By January 15 of each year, the O</w:t>
      </w:r>
      <w:r w:rsidR="006D1CF8" w:rsidRPr="0022202C">
        <w:t xml:space="preserve">ffice of the State director for Career and Technical Education (OSDCTE) will provide </w:t>
      </w:r>
      <w:r w:rsidRPr="0022202C">
        <w:t>electronic monitoring form</w:t>
      </w:r>
      <w:r w:rsidR="006D1CF8" w:rsidRPr="0022202C">
        <w:t>s</w:t>
      </w:r>
      <w:r w:rsidRPr="0022202C">
        <w:t xml:space="preserve"> to the </w:t>
      </w:r>
      <w:r w:rsidR="006D1CF8" w:rsidRPr="0022202C">
        <w:t>eligible recipients</w:t>
      </w:r>
      <w:r w:rsidR="000B3D78" w:rsidRPr="0022202C">
        <w:t xml:space="preserve"> (UHCCS and HIDOE)</w:t>
      </w:r>
      <w:r w:rsidR="006D1CF8" w:rsidRPr="0022202C">
        <w:t xml:space="preserve">.  The eligible recipients will be </w:t>
      </w:r>
      <w:r w:rsidRPr="0022202C">
        <w:t xml:space="preserve">requested to </w:t>
      </w:r>
      <w:r w:rsidR="00140547">
        <w:t xml:space="preserve">complete </w:t>
      </w:r>
      <w:r w:rsidR="009473BE" w:rsidRPr="0022202C">
        <w:t>specific</w:t>
      </w:r>
      <w:r w:rsidRPr="0022202C">
        <w:t xml:space="preserve"> monitoring form</w:t>
      </w:r>
      <w:r w:rsidR="009473BE" w:rsidRPr="0022202C">
        <w:t>s</w:t>
      </w:r>
      <w:r w:rsidRPr="0022202C">
        <w:t xml:space="preserve"> </w:t>
      </w:r>
      <w:r w:rsidR="00140547">
        <w:t xml:space="preserve">and submit them </w:t>
      </w:r>
      <w:bookmarkStart w:id="0" w:name="_GoBack"/>
      <w:bookmarkEnd w:id="0"/>
      <w:r w:rsidRPr="0022202C">
        <w:t xml:space="preserve">to </w:t>
      </w:r>
      <w:r w:rsidR="006D1CF8" w:rsidRPr="0022202C">
        <w:t xml:space="preserve">OSDCTE within one month of </w:t>
      </w:r>
      <w:r w:rsidRPr="0022202C">
        <w:t xml:space="preserve">receipt of the </w:t>
      </w:r>
      <w:r w:rsidR="006D1CF8" w:rsidRPr="0022202C">
        <w:t xml:space="preserve">monitoring </w:t>
      </w:r>
      <w:r w:rsidRPr="0022202C">
        <w:t xml:space="preserve">form.  The </w:t>
      </w:r>
      <w:r w:rsidR="006D1CF8" w:rsidRPr="0022202C">
        <w:t>monitoring form requires the eligible recipients</w:t>
      </w:r>
      <w:r w:rsidRPr="0022202C">
        <w:t xml:space="preserve"> to submit evidence as proof that activities/procedures/processes that meet the requirements and/or intent of the Carl D. Perkins legislation, the Hawaii State Plan for CTE, and other guiding fiscal and/or state/federal legislative requirements have been accomplished.</w:t>
      </w:r>
    </w:p>
    <w:p w14:paraId="3CE1EB71" w14:textId="77777777" w:rsidR="00B21986" w:rsidRPr="0022202C" w:rsidRDefault="00B21986"/>
    <w:p w14:paraId="30887858" w14:textId="063BCB4C" w:rsidR="00FB29A4" w:rsidRPr="0022202C" w:rsidRDefault="00817655">
      <w:r w:rsidRPr="0022202C">
        <w:t>Within 30</w:t>
      </w:r>
      <w:r w:rsidR="00B21986" w:rsidRPr="0022202C">
        <w:t xml:space="preserve"> days of submission of the completed electronic monitoring form</w:t>
      </w:r>
      <w:r w:rsidR="006D1CF8" w:rsidRPr="0022202C">
        <w:t>s</w:t>
      </w:r>
      <w:r w:rsidR="00B21986" w:rsidRPr="0022202C">
        <w:t>,</w:t>
      </w:r>
      <w:r w:rsidR="006D1CF8" w:rsidRPr="0022202C">
        <w:t xml:space="preserve"> the OSDCTE will provide the eligible recipients</w:t>
      </w:r>
      <w:r w:rsidR="00B21986" w:rsidRPr="0022202C">
        <w:t xml:space="preserve"> a summary of the review findings, recommendations, and commendations.</w:t>
      </w:r>
      <w:r w:rsidR="007746DA" w:rsidRPr="0022202C">
        <w:t xml:space="preserve">  The OSDCTE will determine </w:t>
      </w:r>
      <w:r w:rsidR="00266327" w:rsidRPr="0022202C">
        <w:t>w</w:t>
      </w:r>
      <w:r w:rsidR="00140547">
        <w:t>hether evidence submitted</w:t>
      </w:r>
      <w:r w:rsidR="00FB29A4" w:rsidRPr="0022202C">
        <w:t>:</w:t>
      </w:r>
      <w:r w:rsidR="00266327" w:rsidRPr="0022202C">
        <w:t xml:space="preserve"> </w:t>
      </w:r>
    </w:p>
    <w:p w14:paraId="32F2082D" w14:textId="77777777" w:rsidR="00FB29A4" w:rsidRPr="0022202C" w:rsidRDefault="00FB29A4"/>
    <w:p w14:paraId="06AC9B94" w14:textId="2D08B434" w:rsidR="00266327" w:rsidRPr="0022202C" w:rsidRDefault="002B2D6B" w:rsidP="00B94261">
      <w:pPr>
        <w:ind w:left="720"/>
      </w:pPr>
      <w:r>
        <w:t>Conforms</w:t>
      </w:r>
      <w:r w:rsidR="00266327" w:rsidRPr="0022202C">
        <w:t xml:space="preserve"> – Evidence was provided that indicated requirements or criteria were met</w:t>
      </w:r>
    </w:p>
    <w:p w14:paraId="41F5F7DF" w14:textId="77777777" w:rsidR="00B94261" w:rsidRDefault="00B94261"/>
    <w:p w14:paraId="4FB0420B" w14:textId="6FBE097C" w:rsidR="00FB29A4" w:rsidRPr="0022202C" w:rsidRDefault="002B2D6B" w:rsidP="00B94261">
      <w:pPr>
        <w:ind w:left="720"/>
      </w:pPr>
      <w:r>
        <w:t>Does not Conform -</w:t>
      </w:r>
      <w:r w:rsidR="00966719" w:rsidRPr="0022202C">
        <w:t xml:space="preserve"> Insufficie</w:t>
      </w:r>
      <w:r w:rsidR="006D1CF8" w:rsidRPr="0022202C">
        <w:t>nt or no evidence was provided to</w:t>
      </w:r>
      <w:r w:rsidR="00966719" w:rsidRPr="0022202C">
        <w:t xml:space="preserve"> indicate that requirements or criteria were met</w:t>
      </w:r>
    </w:p>
    <w:p w14:paraId="1432FCB5" w14:textId="77777777" w:rsidR="00B94261" w:rsidRDefault="00B94261"/>
    <w:p w14:paraId="42121250" w14:textId="43FFC3D8" w:rsidR="00B21986" w:rsidRPr="0022202C" w:rsidRDefault="00966719" w:rsidP="00B94261">
      <w:pPr>
        <w:ind w:left="720"/>
      </w:pPr>
      <w:r w:rsidRPr="0022202C">
        <w:t>Not applicable – The criteria listed does not apply to the specific grant criteria reviewed</w:t>
      </w:r>
    </w:p>
    <w:p w14:paraId="01CB7529" w14:textId="77777777" w:rsidR="00966719" w:rsidRPr="0022202C" w:rsidRDefault="00966719"/>
    <w:p w14:paraId="755A5D57" w14:textId="711792E0" w:rsidR="00966719" w:rsidRPr="0022202C" w:rsidRDefault="00966719">
      <w:r w:rsidRPr="0022202C">
        <w:t xml:space="preserve">The OSDCTE will denote actions that must be taken for any items that </w:t>
      </w:r>
      <w:r w:rsidR="002B2D6B">
        <w:t xml:space="preserve">do not conform.  </w:t>
      </w:r>
      <w:r w:rsidR="00FB57D6" w:rsidRPr="0022202C">
        <w:t xml:space="preserve">The eligible recipient </w:t>
      </w:r>
      <w:r w:rsidR="000B3D78" w:rsidRPr="0022202C">
        <w:t>will have 15</w:t>
      </w:r>
      <w:r w:rsidRPr="0022202C">
        <w:t xml:space="preserve"> days upon receipt of this </w:t>
      </w:r>
      <w:r w:rsidR="00E04A87" w:rsidRPr="0022202C">
        <w:t>notification to respond with a remediation of</w:t>
      </w:r>
      <w:r w:rsidRPr="0022202C">
        <w:t xml:space="preserve"> proper evidence.   </w:t>
      </w:r>
    </w:p>
    <w:p w14:paraId="2F6A23E0" w14:textId="77777777" w:rsidR="00966719" w:rsidRPr="0022202C" w:rsidRDefault="00966719"/>
    <w:p w14:paraId="4A554CBF" w14:textId="052CEB19" w:rsidR="005203D4" w:rsidRPr="0022202C" w:rsidRDefault="00966719">
      <w:r w:rsidRPr="0022202C">
        <w:t>If a</w:t>
      </w:r>
      <w:r w:rsidR="000B3D78" w:rsidRPr="0022202C">
        <w:t>fter this 15</w:t>
      </w:r>
      <w:r w:rsidR="00E04A87" w:rsidRPr="0022202C">
        <w:t>-day period to remedy the evidence the</w:t>
      </w:r>
      <w:r w:rsidRPr="0022202C">
        <w:t xml:space="preserve"> ER has more than 60</w:t>
      </w:r>
      <w:r w:rsidR="000B3D78" w:rsidRPr="0022202C">
        <w:t xml:space="preserve"> </w:t>
      </w:r>
      <w:r w:rsidRPr="0022202C">
        <w:t xml:space="preserve">percent of the items </w:t>
      </w:r>
      <w:r w:rsidR="00E04A87" w:rsidRPr="0022202C">
        <w:t xml:space="preserve">on the monitoring form </w:t>
      </w:r>
      <w:r w:rsidRPr="0022202C">
        <w:t>not in</w:t>
      </w:r>
      <w:r w:rsidR="002B2D6B">
        <w:t xml:space="preserve"> conformance</w:t>
      </w:r>
      <w:r w:rsidRPr="0022202C">
        <w:t>, the OSDCTE will conduct an on-site visi</w:t>
      </w:r>
      <w:r w:rsidR="00F5411E" w:rsidRPr="0022202C">
        <w:t>t to investigate the deficiencies</w:t>
      </w:r>
      <w:r w:rsidR="00E04A87" w:rsidRPr="0022202C">
        <w:t xml:space="preserve"> and </w:t>
      </w:r>
      <w:r w:rsidRPr="0022202C">
        <w:t>provide technical assistance</w:t>
      </w:r>
      <w:r w:rsidR="00E04A87" w:rsidRPr="0022202C">
        <w:t>.</w:t>
      </w:r>
      <w:r w:rsidRPr="0022202C">
        <w:t xml:space="preserve"> </w:t>
      </w:r>
      <w:r w:rsidR="00E04A87" w:rsidRPr="0022202C">
        <w:t xml:space="preserve">  The on-site visit will be condu</w:t>
      </w:r>
      <w:r w:rsidR="00817655" w:rsidRPr="0022202C">
        <w:t>cted within 15</w:t>
      </w:r>
      <w:r w:rsidR="00E04A87" w:rsidRPr="0022202C">
        <w:t xml:space="preserve"> days after receipt of the remediation of proper evidence.</w:t>
      </w:r>
    </w:p>
    <w:p w14:paraId="3D27585D" w14:textId="77777777" w:rsidR="00F5411E" w:rsidRPr="0022202C" w:rsidRDefault="00F5411E"/>
    <w:p w14:paraId="23923FD2" w14:textId="727E408C" w:rsidR="00F5411E" w:rsidRPr="0022202C" w:rsidRDefault="00F5411E" w:rsidP="00F5411E">
      <w:r w:rsidRPr="0022202C">
        <w:t>If the proper evidence is not available, the eligible recipient must prepare an Action Plan to remedy the</w:t>
      </w:r>
      <w:r w:rsidR="00B94261">
        <w:t xml:space="preserve"> “does not conform”</w:t>
      </w:r>
      <w:r w:rsidR="002B2D6B">
        <w:t xml:space="preserve"> </w:t>
      </w:r>
      <w:r w:rsidR="00715096" w:rsidRPr="0022202C">
        <w:t>elements</w:t>
      </w:r>
      <w:r w:rsidRPr="0022202C">
        <w:t xml:space="preserve">.  </w:t>
      </w:r>
      <w:r w:rsidR="008E43EF" w:rsidRPr="0022202C">
        <w:t xml:space="preserve">The Action Plan must be submitted to the OSDCTE within 15 days.  </w:t>
      </w:r>
      <w:r w:rsidR="00817655" w:rsidRPr="0022202C">
        <w:t xml:space="preserve">The OSDCTE will have 15 days to review the Action Plan, request any changes deemed necessary, and approve the Action Plan.  </w:t>
      </w:r>
      <w:r w:rsidRPr="0022202C">
        <w:t xml:space="preserve">The eligible recipient will have until </w:t>
      </w:r>
      <w:r w:rsidR="008E43EF" w:rsidRPr="0022202C">
        <w:t>June 15</w:t>
      </w:r>
      <w:r w:rsidR="000B3D78" w:rsidRPr="0022202C">
        <w:t xml:space="preserve"> </w:t>
      </w:r>
      <w:r w:rsidR="001C54E0" w:rsidRPr="0022202C">
        <w:t>to remedy the problem(s) and submit the appropriate documents to OSDCTE.</w:t>
      </w:r>
    </w:p>
    <w:p w14:paraId="2975B44A" w14:textId="77777777" w:rsidR="00F5411E" w:rsidRPr="0022202C" w:rsidRDefault="00F5411E"/>
    <w:p w14:paraId="0B91EB31" w14:textId="25501036" w:rsidR="00E04A87" w:rsidRPr="0022202C" w:rsidRDefault="00E04A87">
      <w:r w:rsidRPr="0022202C">
        <w:t xml:space="preserve">If the appropriate </w:t>
      </w:r>
      <w:r w:rsidR="000B3D78" w:rsidRPr="0022202C">
        <w:t xml:space="preserve">remediation </w:t>
      </w:r>
      <w:r w:rsidRPr="0022202C">
        <w:t>eviden</w:t>
      </w:r>
      <w:r w:rsidR="008E43EF" w:rsidRPr="0022202C">
        <w:t>ce is not received</w:t>
      </w:r>
      <w:r w:rsidR="009473BE" w:rsidRPr="0022202C">
        <w:t xml:space="preserve"> by June 30</w:t>
      </w:r>
      <w:r w:rsidRPr="0022202C">
        <w:t xml:space="preserve">, the ER program will be unapproved. </w:t>
      </w:r>
      <w:r w:rsidR="001B00F3" w:rsidRPr="0022202C">
        <w:t xml:space="preserve"> </w:t>
      </w:r>
      <w:r w:rsidRPr="0022202C">
        <w:t>The Hawaii Department of Education Superintendent and Chairperson of the Hawaii Sta</w:t>
      </w:r>
      <w:r w:rsidR="00E618F7" w:rsidRPr="0022202C">
        <w:t>t</w:t>
      </w:r>
      <w:r w:rsidRPr="0022202C">
        <w:t>e Board</w:t>
      </w:r>
      <w:r w:rsidR="00E618F7" w:rsidRPr="0022202C">
        <w:t xml:space="preserve"> Of Education and/or the Universit</w:t>
      </w:r>
      <w:r w:rsidRPr="0022202C">
        <w:t>y of Hawaii Vice President for Community Colleges and the Chairperson of the University of Hawai</w:t>
      </w:r>
      <w:r w:rsidR="001B00F3" w:rsidRPr="0022202C">
        <w:t>i Board of Regents will be notified via certified mail the actions to be taken based on the “Conditions of Awards” included in these Monitoring Policies and Procedures.</w:t>
      </w:r>
    </w:p>
    <w:p w14:paraId="1BAE5047" w14:textId="04234752" w:rsidR="00956BC0" w:rsidRPr="0022202C" w:rsidRDefault="00956BC0"/>
    <w:p w14:paraId="5873B874" w14:textId="3982C55D" w:rsidR="00956BC0" w:rsidRPr="0022202C" w:rsidRDefault="00956BC0">
      <w:r w:rsidRPr="0022202C">
        <w:t>The OSDCTE will prepare a summary of findings, recommendations and strategies</w:t>
      </w:r>
      <w:r w:rsidR="00490D0B" w:rsidRPr="0022202C">
        <w:t xml:space="preserve"> to address the findings, commendations, and, if necessary, required corrective actions.  This report will be submitted to the Hawaii Department of Education Superintendent, the University of Hawaii Vice President for Community Colleges, and Chairperson of the State Board for Career and Technical Education.  </w:t>
      </w:r>
    </w:p>
    <w:p w14:paraId="56CAD28F" w14:textId="77777777" w:rsidR="003D74D5" w:rsidRPr="0022202C" w:rsidRDefault="003D74D5"/>
    <w:p w14:paraId="4B86A7F0" w14:textId="19418A8D" w:rsidR="00E618F7" w:rsidRPr="0022202C" w:rsidRDefault="00B91FCC">
      <w:pPr>
        <w:rPr>
          <w:b/>
        </w:rPr>
      </w:pPr>
      <w:r w:rsidRPr="0022202C">
        <w:rPr>
          <w:b/>
        </w:rPr>
        <w:t>Subrecipient Monitoring Procedures</w:t>
      </w:r>
    </w:p>
    <w:p w14:paraId="5E381058" w14:textId="77777777" w:rsidR="00E618F7" w:rsidRPr="0022202C" w:rsidRDefault="00E618F7" w:rsidP="00E618F7">
      <w:pPr>
        <w:rPr>
          <w:b/>
        </w:rPr>
      </w:pPr>
    </w:p>
    <w:p w14:paraId="3953AEF1" w14:textId="3EF2D257" w:rsidR="00E137C5" w:rsidRPr="0022202C" w:rsidRDefault="00E618F7" w:rsidP="00E618F7">
      <w:r w:rsidRPr="0022202C">
        <w:t xml:space="preserve">By January 15 of each </w:t>
      </w:r>
      <w:r w:rsidR="00D77DE8" w:rsidRPr="0022202C">
        <w:t>year, the OSDCTE will provide</w:t>
      </w:r>
      <w:r w:rsidRPr="0022202C">
        <w:t xml:space="preserve"> electronic monitoring form</w:t>
      </w:r>
      <w:r w:rsidR="00D77DE8" w:rsidRPr="0022202C">
        <w:t>s to the eligible recipients</w:t>
      </w:r>
      <w:r w:rsidR="00E137C5" w:rsidRPr="0022202C">
        <w:t xml:space="preserve"> (Hawaii Department of Education and University of Hawaii Community Colleges) to </w:t>
      </w:r>
      <w:r w:rsidR="00D77DE8" w:rsidRPr="0022202C">
        <w:t xml:space="preserve">electronically </w:t>
      </w:r>
      <w:r w:rsidR="00E137C5" w:rsidRPr="0022202C">
        <w:t>distribute to their subrecipients (high schools and postsecondary institutions).</w:t>
      </w:r>
      <w:r w:rsidRPr="0022202C">
        <w:t xml:space="preserve"> </w:t>
      </w:r>
      <w:r w:rsidR="00E137C5" w:rsidRPr="0022202C">
        <w:t xml:space="preserve"> All subrecipients will </w:t>
      </w:r>
      <w:r w:rsidR="00140547">
        <w:t xml:space="preserve">submit evidence to </w:t>
      </w:r>
      <w:r w:rsidR="00E137C5" w:rsidRPr="0022202C">
        <w:t>complete t</w:t>
      </w:r>
      <w:r w:rsidR="002B2D6B">
        <w:t>he Site Monitoring form over a 7</w:t>
      </w:r>
      <w:r w:rsidR="00E137C5" w:rsidRPr="0022202C">
        <w:t xml:space="preserve">-year period of time.  The Hawaii Department of Education, with 43 high schools, will select </w:t>
      </w:r>
      <w:r w:rsidR="002B2D6B">
        <w:t>a minimum of 6 schools each of the 7</w:t>
      </w:r>
      <w:r w:rsidR="009473BE" w:rsidRPr="0022202C">
        <w:t xml:space="preserve"> years</w:t>
      </w:r>
      <w:r w:rsidR="00E137C5" w:rsidRPr="0022202C">
        <w:t xml:space="preserve"> and the University of Hawaii, with 7 postsecondary institutions, will select </w:t>
      </w:r>
      <w:r w:rsidR="009473BE" w:rsidRPr="0022202C">
        <w:t xml:space="preserve">a minimum of </w:t>
      </w:r>
      <w:r w:rsidR="00817655" w:rsidRPr="0022202C">
        <w:t xml:space="preserve">1 </w:t>
      </w:r>
      <w:r w:rsidR="002B2D6B">
        <w:t>institution each of the 7</w:t>
      </w:r>
      <w:r w:rsidR="00E137C5" w:rsidRPr="0022202C">
        <w:t xml:space="preserve"> years to complete the S</w:t>
      </w:r>
      <w:r w:rsidR="00D77DE8" w:rsidRPr="0022202C">
        <w:t>ubrecipient</w:t>
      </w:r>
      <w:r w:rsidR="00E137C5" w:rsidRPr="0022202C">
        <w:t xml:space="preserve"> Monitoring form.</w:t>
      </w:r>
      <w:r w:rsidR="009473BE" w:rsidRPr="0022202C">
        <w:t xml:space="preserve">  Over a </w:t>
      </w:r>
      <w:r w:rsidR="002B2D6B">
        <w:t>7</w:t>
      </w:r>
      <w:r w:rsidR="009473BE" w:rsidRPr="0022202C">
        <w:t>-year period, all 43 high schools and 7 community colleges must complete a Subrecipient Monitoring form.</w:t>
      </w:r>
    </w:p>
    <w:p w14:paraId="1DD3F30E" w14:textId="77777777" w:rsidR="00817655" w:rsidRPr="0022202C" w:rsidRDefault="00817655" w:rsidP="00E618F7"/>
    <w:p w14:paraId="6720241E" w14:textId="5BE44850" w:rsidR="00817655" w:rsidRPr="0022202C" w:rsidRDefault="00B94261" w:rsidP="00E618F7">
      <w:r>
        <w:t>To meet</w:t>
      </w:r>
      <w:r w:rsidR="00817655" w:rsidRPr="0022202C">
        <w:t xml:space="preserve"> its oversight responsibilities, the OSDCTE may request that the eligible recipients provide to OSDCTE all or portions of the monitoring files of evidence submitted by their subrecipients.  The OSDCTE may request additional information from the subrecipients to substantiate and verify any or all evidence submitted.</w:t>
      </w:r>
    </w:p>
    <w:p w14:paraId="540DD71B" w14:textId="77777777" w:rsidR="001C54E0" w:rsidRPr="0022202C" w:rsidRDefault="001C54E0" w:rsidP="00E618F7"/>
    <w:p w14:paraId="27D7E799" w14:textId="561D7665" w:rsidR="00E618F7" w:rsidRPr="0022202C" w:rsidRDefault="00E618F7" w:rsidP="00E618F7">
      <w:r w:rsidRPr="0022202C">
        <w:t xml:space="preserve">The </w:t>
      </w:r>
      <w:r w:rsidR="00D77DE8" w:rsidRPr="0022202C">
        <w:t>eligible recipient</w:t>
      </w:r>
      <w:r w:rsidRPr="0022202C">
        <w:t xml:space="preserve">s </w:t>
      </w:r>
      <w:r w:rsidR="00E137C5" w:rsidRPr="0022202C">
        <w:t xml:space="preserve">may establish their own timeline for the submission of the completed </w:t>
      </w:r>
      <w:r w:rsidR="00D77DE8" w:rsidRPr="0022202C">
        <w:t xml:space="preserve">Subrecipient </w:t>
      </w:r>
      <w:r w:rsidR="00E137C5" w:rsidRPr="0022202C">
        <w:t>Monitoring</w:t>
      </w:r>
      <w:r w:rsidR="00D77DE8" w:rsidRPr="0022202C">
        <w:t xml:space="preserve"> forms from their high schools and postsecondary institution</w:t>
      </w:r>
      <w:r w:rsidRPr="0022202C">
        <w:t>.  The monitoring form</w:t>
      </w:r>
      <w:r w:rsidR="00D77DE8" w:rsidRPr="0022202C">
        <w:t>s require</w:t>
      </w:r>
      <w:r w:rsidRPr="0022202C">
        <w:t xml:space="preserve"> the </w:t>
      </w:r>
      <w:r w:rsidR="00C60242" w:rsidRPr="0022202C">
        <w:t xml:space="preserve">subrecipients </w:t>
      </w:r>
      <w:r w:rsidRPr="0022202C">
        <w:t>to submit evidence as proof that activities/procedures/processes that meet the requirements and/or intent of the Carl D. Perkins legislation, the Hawaii State Plan for CTE, and other guiding fiscal and/or state/federal legislative requirements have been accomplished.</w:t>
      </w:r>
    </w:p>
    <w:p w14:paraId="045499E2" w14:textId="77777777" w:rsidR="00E618F7" w:rsidRPr="0022202C" w:rsidRDefault="00E618F7" w:rsidP="00E618F7"/>
    <w:p w14:paraId="3CA0363D" w14:textId="3AE54116" w:rsidR="00E618F7" w:rsidRPr="0022202C" w:rsidRDefault="00D77DE8" w:rsidP="00E618F7">
      <w:r w:rsidRPr="0022202C">
        <w:t>The eligible recipients</w:t>
      </w:r>
      <w:r w:rsidR="00C60242" w:rsidRPr="0022202C">
        <w:t xml:space="preserve"> will review the </w:t>
      </w:r>
      <w:r w:rsidR="00E618F7" w:rsidRPr="0022202C">
        <w:t>completed electronic monitoring form</w:t>
      </w:r>
      <w:r w:rsidRPr="0022202C">
        <w:t>s</w:t>
      </w:r>
      <w:r w:rsidR="00C60242" w:rsidRPr="0022202C">
        <w:t xml:space="preserve"> and</w:t>
      </w:r>
      <w:r w:rsidR="00E618F7" w:rsidRPr="0022202C">
        <w:t xml:space="preserve"> provid</w:t>
      </w:r>
      <w:r w:rsidR="00C60242" w:rsidRPr="0022202C">
        <w:t xml:space="preserve">e the subrecipients </w:t>
      </w:r>
      <w:r w:rsidR="00E618F7" w:rsidRPr="0022202C">
        <w:t xml:space="preserve">a summary of the review findings, recommendations, and commendations.  The </w:t>
      </w:r>
      <w:r w:rsidRPr="0022202C">
        <w:t>eligible recipients</w:t>
      </w:r>
      <w:r w:rsidR="00C60242" w:rsidRPr="0022202C">
        <w:t xml:space="preserve"> </w:t>
      </w:r>
      <w:r w:rsidR="00E618F7" w:rsidRPr="0022202C">
        <w:t>will determine</w:t>
      </w:r>
      <w:r w:rsidR="002B2D6B">
        <w:t xml:space="preserve"> whether evidence submitted</w:t>
      </w:r>
      <w:r w:rsidR="00E618F7" w:rsidRPr="0022202C">
        <w:t xml:space="preserve">: </w:t>
      </w:r>
    </w:p>
    <w:p w14:paraId="694D9268" w14:textId="77777777" w:rsidR="00E618F7" w:rsidRPr="0022202C" w:rsidRDefault="00E618F7" w:rsidP="00E618F7"/>
    <w:p w14:paraId="5FF68E39" w14:textId="5FB71BAC" w:rsidR="00E618F7" w:rsidRDefault="002B2D6B" w:rsidP="00B94261">
      <w:pPr>
        <w:ind w:left="720"/>
      </w:pPr>
      <w:r>
        <w:t>Conforms</w:t>
      </w:r>
      <w:r w:rsidR="00B94261">
        <w:t xml:space="preserve"> </w:t>
      </w:r>
      <w:r w:rsidR="00E618F7" w:rsidRPr="0022202C">
        <w:t>– Evidence was provided that indicated requirements or criteria were met</w:t>
      </w:r>
    </w:p>
    <w:p w14:paraId="0EAD83EF" w14:textId="77777777" w:rsidR="00B94261" w:rsidRPr="0022202C" w:rsidRDefault="00B94261" w:rsidP="00B94261">
      <w:pPr>
        <w:ind w:left="720"/>
      </w:pPr>
    </w:p>
    <w:p w14:paraId="74692DA5" w14:textId="18964166" w:rsidR="00E618F7" w:rsidRDefault="002B2D6B" w:rsidP="00B94261">
      <w:pPr>
        <w:ind w:left="720"/>
      </w:pPr>
      <w:r>
        <w:t>Does Not Conform - I</w:t>
      </w:r>
      <w:r w:rsidR="00E618F7" w:rsidRPr="0022202C">
        <w:t>nsufficie</w:t>
      </w:r>
      <w:r w:rsidR="00715096" w:rsidRPr="0022202C">
        <w:t>nt or no evidence was provided t</w:t>
      </w:r>
      <w:r w:rsidR="00E618F7" w:rsidRPr="0022202C">
        <w:t>o indicate that requirements or criteria were met</w:t>
      </w:r>
    </w:p>
    <w:p w14:paraId="31AB1143" w14:textId="77777777" w:rsidR="00B94261" w:rsidRPr="0022202C" w:rsidRDefault="00B94261" w:rsidP="00B94261">
      <w:pPr>
        <w:ind w:left="720"/>
      </w:pPr>
    </w:p>
    <w:p w14:paraId="0208FB78" w14:textId="77777777" w:rsidR="00E618F7" w:rsidRPr="0022202C" w:rsidRDefault="00E618F7" w:rsidP="00B94261">
      <w:pPr>
        <w:ind w:left="720"/>
      </w:pPr>
      <w:r w:rsidRPr="0022202C">
        <w:t>Not applicable – The criteria listed does not apply to the specific grant criteria reviewed</w:t>
      </w:r>
    </w:p>
    <w:p w14:paraId="1FC9B7C0" w14:textId="77777777" w:rsidR="00C60242" w:rsidRPr="0022202C" w:rsidRDefault="00C60242" w:rsidP="00E618F7"/>
    <w:p w14:paraId="1DEA65C5" w14:textId="59F9C1ED" w:rsidR="008762B3" w:rsidRPr="0022202C" w:rsidRDefault="004C1D50" w:rsidP="00C60242">
      <w:r w:rsidRPr="0022202C">
        <w:t>The eligible recipients</w:t>
      </w:r>
      <w:r w:rsidR="00C60242" w:rsidRPr="0022202C">
        <w:t xml:space="preserve"> will denote actions that must be taken for any items that </w:t>
      </w:r>
      <w:r w:rsidR="002B2D6B">
        <w:t xml:space="preserve">do not conform </w:t>
      </w:r>
      <w:r w:rsidR="00D50E5D" w:rsidRPr="0022202C">
        <w:t>and provide copies of this notification to the appropriate subrecipients and the OSDCTE</w:t>
      </w:r>
      <w:r w:rsidR="003E0521" w:rsidRPr="0022202C">
        <w:t xml:space="preserve">. </w:t>
      </w:r>
      <w:r w:rsidR="008348BB" w:rsidRPr="0022202C">
        <w:t xml:space="preserve"> By March 31</w:t>
      </w:r>
      <w:r w:rsidR="009473BE" w:rsidRPr="0022202C">
        <w:t>, subrecipients must submit responses to remediation requirements noted by the ERs</w:t>
      </w:r>
      <w:r w:rsidR="00D50E5D" w:rsidRPr="0022202C">
        <w:t xml:space="preserve">.   </w:t>
      </w:r>
    </w:p>
    <w:p w14:paraId="0738794E" w14:textId="77777777" w:rsidR="00715096" w:rsidRPr="0022202C" w:rsidRDefault="00715096" w:rsidP="00C60242"/>
    <w:p w14:paraId="21E22649" w14:textId="3101E151" w:rsidR="007D1562" w:rsidRPr="0022202C" w:rsidRDefault="007D1562" w:rsidP="00C60242">
      <w:r w:rsidRPr="0022202C">
        <w:t xml:space="preserve">If the ER finds more than 60 percent of the items on the subrecipient monitoring form </w:t>
      </w:r>
      <w:r w:rsidR="002B2D6B">
        <w:t>do not conform</w:t>
      </w:r>
      <w:r w:rsidRPr="0022202C">
        <w:t xml:space="preserve">, </w:t>
      </w:r>
      <w:r w:rsidR="0022202C">
        <w:t>the ER will conduct an on-site review</w:t>
      </w:r>
      <w:r w:rsidR="008348BB" w:rsidRPr="0022202C">
        <w:t xml:space="preserve"> by April </w:t>
      </w:r>
      <w:r w:rsidRPr="0022202C">
        <w:t xml:space="preserve">15.  If evidence is not apparent during the on-site review, the subrecipients will submit </w:t>
      </w:r>
      <w:r w:rsidR="00910D8F" w:rsidRPr="0022202C">
        <w:t>to the ERs and OSDCTE an Action</w:t>
      </w:r>
      <w:r w:rsidRPr="0022202C">
        <w:t xml:space="preserve"> Plan t</w:t>
      </w:r>
      <w:r w:rsidR="00910D8F" w:rsidRPr="0022202C">
        <w:t xml:space="preserve">o remedy the </w:t>
      </w:r>
      <w:r w:rsidR="002B2D6B">
        <w:t xml:space="preserve">non-conforming </w:t>
      </w:r>
      <w:r w:rsidR="00910D8F" w:rsidRPr="0022202C">
        <w:t xml:space="preserve">elements.  The ER will work with the subrecipeint(s) to implement the Action Plan.  </w:t>
      </w:r>
      <w:r w:rsidRPr="0022202C">
        <w:t xml:space="preserve"> </w:t>
      </w:r>
      <w:r w:rsidR="001B00F3" w:rsidRPr="0022202C">
        <w:t>The OSDCTE will provide technical assistance as requested.</w:t>
      </w:r>
    </w:p>
    <w:p w14:paraId="31486930" w14:textId="77777777" w:rsidR="007D1562" w:rsidRPr="0022202C" w:rsidRDefault="007D1562" w:rsidP="00C60242"/>
    <w:p w14:paraId="504E65DB" w14:textId="6338EC6E" w:rsidR="009C37D9" w:rsidRPr="0022202C" w:rsidRDefault="008348BB" w:rsidP="00C60242">
      <w:r w:rsidRPr="0022202C">
        <w:t>By June 30</w:t>
      </w:r>
      <w:r w:rsidR="007D1562" w:rsidRPr="0022202C">
        <w:t>, the ERs will conduct a final review of remediation evidence submitted by the subrecipients.  If compliant, the review</w:t>
      </w:r>
      <w:r w:rsidR="00910D8F" w:rsidRPr="0022202C">
        <w:t xml:space="preserve"> ends and </w:t>
      </w:r>
      <w:r w:rsidR="001B00F3" w:rsidRPr="0022202C">
        <w:t xml:space="preserve">the ER </w:t>
      </w:r>
      <w:r w:rsidR="002B2D6B">
        <w:t xml:space="preserve">will </w:t>
      </w:r>
      <w:r w:rsidR="00910D8F" w:rsidRPr="0022202C">
        <w:t>submit a letter of approval to the subrecipients and the OSDCTE.</w:t>
      </w:r>
      <w:r w:rsidR="007D1562" w:rsidRPr="0022202C">
        <w:t xml:space="preserve">  </w:t>
      </w:r>
    </w:p>
    <w:p w14:paraId="0A5ED04D" w14:textId="77777777" w:rsidR="009C37D9" w:rsidRPr="0022202C" w:rsidRDefault="009C37D9" w:rsidP="00C60242"/>
    <w:p w14:paraId="660E0BBE" w14:textId="553E4194" w:rsidR="007D1562" w:rsidRPr="0022202C" w:rsidRDefault="001B00F3" w:rsidP="00C60242">
      <w:r w:rsidRPr="0022202C">
        <w:t xml:space="preserve">Also by June 30, </w:t>
      </w:r>
      <w:r w:rsidR="00910D8F" w:rsidRPr="0022202C">
        <w:t>ERs will notify OSDCTE of the s</w:t>
      </w:r>
      <w:r w:rsidR="007D1562" w:rsidRPr="0022202C">
        <w:t>ubrecipients with more than 60 percent of the items on the monitoring form</w:t>
      </w:r>
      <w:r w:rsidR="002B2D6B">
        <w:t xml:space="preserve"> that do not conform</w:t>
      </w:r>
      <w:r w:rsidR="00910D8F" w:rsidRPr="0022202C">
        <w:t xml:space="preserve">.  OSDCTE will conduct an on-site review of these subrecipients </w:t>
      </w:r>
      <w:r w:rsidR="009C37D9" w:rsidRPr="0022202C">
        <w:t>to investigate the situation and provide technical assistance.  The OSDCTE will</w:t>
      </w:r>
      <w:r w:rsidR="00910D8F" w:rsidRPr="0022202C">
        <w:t xml:space="preserve"> submit a letter of findings to the appropriate ERs and subrecipients by July 15.</w:t>
      </w:r>
    </w:p>
    <w:p w14:paraId="781A6D7F" w14:textId="77777777" w:rsidR="00C60242" w:rsidRPr="0022202C" w:rsidRDefault="00C60242" w:rsidP="00C60242"/>
    <w:p w14:paraId="28E79B0C" w14:textId="68F094F9" w:rsidR="00C60242" w:rsidRPr="0022202C" w:rsidRDefault="00BA0DEF" w:rsidP="00C60242">
      <w:r w:rsidRPr="0022202C">
        <w:t>The subrecipi</w:t>
      </w:r>
      <w:r w:rsidR="00F93BCB" w:rsidRPr="0022202C">
        <w:t>ent will have 15</w:t>
      </w:r>
      <w:r w:rsidR="00B540F2" w:rsidRPr="0022202C">
        <w:t xml:space="preserve"> days after the on-site visit to submit the appropriate evidence.  </w:t>
      </w:r>
      <w:r w:rsidR="00C60242" w:rsidRPr="0022202C">
        <w:t xml:space="preserve">If the </w:t>
      </w:r>
      <w:r w:rsidR="003E0521" w:rsidRPr="0022202C">
        <w:t xml:space="preserve">OSDCTE does </w:t>
      </w:r>
      <w:r w:rsidR="00B540F2" w:rsidRPr="0022202C">
        <w:t xml:space="preserve">not receive the </w:t>
      </w:r>
      <w:r w:rsidR="00C60242" w:rsidRPr="0022202C">
        <w:t xml:space="preserve">appropriate evidence </w:t>
      </w:r>
      <w:r w:rsidR="00F93BCB" w:rsidRPr="0022202C">
        <w:t>within 15</w:t>
      </w:r>
      <w:r w:rsidR="00B540F2" w:rsidRPr="0022202C">
        <w:t xml:space="preserve"> days after the site</w:t>
      </w:r>
      <w:r w:rsidR="003E0521" w:rsidRPr="0022202C">
        <w:t xml:space="preserve"> </w:t>
      </w:r>
      <w:r w:rsidR="00B540F2" w:rsidRPr="0022202C">
        <w:t>visit, the subrecipient’s</w:t>
      </w:r>
      <w:r w:rsidR="00C60242" w:rsidRPr="0022202C">
        <w:t xml:space="preserve"> pro</w:t>
      </w:r>
      <w:r w:rsidR="001B00F3" w:rsidRPr="0022202C">
        <w:t xml:space="preserve">gram will be unapproved.  </w:t>
      </w:r>
      <w:r w:rsidR="00C60242" w:rsidRPr="0022202C">
        <w:t>The Hawaii Department of Education Superintendent and Chairpe</w:t>
      </w:r>
      <w:r w:rsidR="001B00F3" w:rsidRPr="0022202C">
        <w:t>rson of the Hawaii State Board o</w:t>
      </w:r>
      <w:r w:rsidR="00C60242" w:rsidRPr="0022202C">
        <w:t xml:space="preserve">f Education and/or the University of Hawaii Vice President for Community Colleges and the Chairperson of the University of Hawaii Board of Regents will be </w:t>
      </w:r>
      <w:r w:rsidR="001B00F3" w:rsidRPr="0022202C">
        <w:t xml:space="preserve">notified </w:t>
      </w:r>
      <w:r w:rsidR="00C60242" w:rsidRPr="0022202C">
        <w:t xml:space="preserve">via certified mail </w:t>
      </w:r>
      <w:r w:rsidR="001B00F3" w:rsidRPr="0022202C">
        <w:t xml:space="preserve">the actions to be taken based on the “Conditions of Awards” included in these Monitoring Policies and Procedures.  </w:t>
      </w:r>
    </w:p>
    <w:p w14:paraId="68DA5215" w14:textId="77777777" w:rsidR="00490D0B" w:rsidRPr="0022202C" w:rsidRDefault="00490D0B" w:rsidP="00C60242"/>
    <w:p w14:paraId="1A8BCC8B" w14:textId="290CE1CD" w:rsidR="00490D0B" w:rsidRPr="0022202C" w:rsidRDefault="00490D0B" w:rsidP="00C60242">
      <w:r w:rsidRPr="0022202C">
        <w:t>The eligible recipient will prepare a summary of findings, recommendations and strategies to address the findings, commendations, and, if necessary, required corrective actions for each subrecipient monitored in the reporting year.  This report will be submitted to the OSDCTE.</w:t>
      </w:r>
    </w:p>
    <w:p w14:paraId="572C529D" w14:textId="77777777" w:rsidR="00DA7247" w:rsidRPr="0022202C" w:rsidRDefault="00DA7247" w:rsidP="00C60242"/>
    <w:p w14:paraId="189AF235" w14:textId="1DD3226C" w:rsidR="00C60242" w:rsidRPr="00B94261" w:rsidRDefault="00CE3B55" w:rsidP="00E618F7">
      <w:pPr>
        <w:rPr>
          <w:b/>
        </w:rPr>
      </w:pPr>
      <w:r w:rsidRPr="00B94261">
        <w:rPr>
          <w:b/>
        </w:rPr>
        <w:t>Conditions of Awards</w:t>
      </w:r>
    </w:p>
    <w:p w14:paraId="7DD63599" w14:textId="77777777" w:rsidR="00CE3B55" w:rsidRPr="0022202C" w:rsidRDefault="00CE3B55" w:rsidP="00E618F7"/>
    <w:p w14:paraId="47DC5C2E" w14:textId="0FE1DC29" w:rsidR="00CE3B55" w:rsidRPr="0022202C" w:rsidRDefault="00CE3B55" w:rsidP="00E618F7">
      <w:r w:rsidRPr="0022202C">
        <w:t>The OSDCTE may impose specific award conditions on a recipient or subrecipie</w:t>
      </w:r>
      <w:r w:rsidR="00E2481D" w:rsidRPr="0022202C">
        <w:t>nt if appropriate.  For example, OSDCTE may impose conditions on an eligible recipient’s grant award if the eligible recipient</w:t>
      </w:r>
      <w:r w:rsidR="002B2D6B">
        <w:t xml:space="preserve"> is found to be in noncomformance</w:t>
      </w:r>
      <w:r w:rsidR="00E2481D" w:rsidRPr="0022202C">
        <w:t xml:space="preserve"> with programmatic or fiscal requirements.  Conditions on the federal award may include:</w:t>
      </w:r>
    </w:p>
    <w:p w14:paraId="07B7B3E3" w14:textId="77777777" w:rsidR="00E2481D" w:rsidRPr="0022202C" w:rsidRDefault="00E2481D" w:rsidP="00E618F7"/>
    <w:p w14:paraId="773F507D" w14:textId="417EB4CD" w:rsidR="00E2481D" w:rsidRDefault="003D74D5" w:rsidP="003D74D5">
      <w:pPr>
        <w:ind w:left="720"/>
      </w:pPr>
      <w:r w:rsidRPr="0022202C">
        <w:rPr>
          <w:rFonts w:ascii="Wingdings" w:hAnsi="Wingdings"/>
        </w:rPr>
        <w:t></w:t>
      </w:r>
      <w:r w:rsidRPr="0022202C">
        <w:rPr>
          <w:rFonts w:ascii="Wingdings" w:hAnsi="Wingdings"/>
        </w:rPr>
        <w:t></w:t>
      </w:r>
      <w:r w:rsidR="00E2481D" w:rsidRPr="0022202C">
        <w:t xml:space="preserve">Withholding authority to proceed to the next phase until receipt of </w:t>
      </w:r>
      <w:r w:rsidR="00036E31" w:rsidRPr="0022202C">
        <w:t xml:space="preserve">      </w:t>
      </w:r>
      <w:r w:rsidR="00E2481D" w:rsidRPr="0022202C">
        <w:t>evidence of acceptable performance within a given period of performance;</w:t>
      </w:r>
    </w:p>
    <w:p w14:paraId="5C1F4EA0" w14:textId="77777777" w:rsidR="005D7412" w:rsidRDefault="005D7412" w:rsidP="003D74D5">
      <w:pPr>
        <w:ind w:left="720"/>
      </w:pPr>
    </w:p>
    <w:p w14:paraId="7B11AE73" w14:textId="5E5DF0EF" w:rsidR="00E2481D" w:rsidRDefault="003D74D5" w:rsidP="00B94261">
      <w:pPr>
        <w:ind w:firstLine="720"/>
      </w:pPr>
      <w:r w:rsidRPr="0022202C">
        <w:rPr>
          <w:rFonts w:ascii="Wingdings" w:hAnsi="Wingdings"/>
        </w:rPr>
        <w:t></w:t>
      </w:r>
      <w:r w:rsidRPr="0022202C">
        <w:rPr>
          <w:rFonts w:ascii="Wingdings" w:hAnsi="Wingdings"/>
        </w:rPr>
        <w:t></w:t>
      </w:r>
      <w:r w:rsidR="00E2481D" w:rsidRPr="0022202C">
        <w:t>Requiring additional and/or more detai</w:t>
      </w:r>
      <w:r w:rsidR="00B94261">
        <w:t>led financial reports;</w:t>
      </w:r>
    </w:p>
    <w:p w14:paraId="634EA8EA" w14:textId="77777777" w:rsidR="00DA58D6" w:rsidRPr="0022202C" w:rsidRDefault="00DA58D6" w:rsidP="00B94261">
      <w:pPr>
        <w:ind w:firstLine="720"/>
      </w:pPr>
    </w:p>
    <w:p w14:paraId="684CAACA" w14:textId="54F0D81D" w:rsidR="00E2481D" w:rsidRDefault="00152BA0" w:rsidP="00E2481D">
      <w:pPr>
        <w:ind w:left="720"/>
      </w:pPr>
      <w:r w:rsidRPr="0022202C">
        <w:rPr>
          <w:rFonts w:ascii="Wingdings" w:hAnsi="Wingdings"/>
        </w:rPr>
        <w:t></w:t>
      </w:r>
      <w:r w:rsidRPr="0022202C">
        <w:rPr>
          <w:rFonts w:ascii="Wingdings" w:hAnsi="Wingdings"/>
        </w:rPr>
        <w:t></w:t>
      </w:r>
      <w:r w:rsidR="00E2481D" w:rsidRPr="0022202C">
        <w:t>Requiring additional project monitoring</w:t>
      </w:r>
      <w:r w:rsidR="00B94261">
        <w:t>;</w:t>
      </w:r>
    </w:p>
    <w:p w14:paraId="3818361A" w14:textId="77777777" w:rsidR="005D7412" w:rsidRPr="0022202C" w:rsidRDefault="005D7412" w:rsidP="00E2481D">
      <w:pPr>
        <w:ind w:left="720"/>
      </w:pPr>
    </w:p>
    <w:p w14:paraId="36D5F94F" w14:textId="5BB2FEFC" w:rsidR="00E2481D" w:rsidRDefault="00152BA0" w:rsidP="00E2481D">
      <w:pPr>
        <w:ind w:left="720"/>
      </w:pPr>
      <w:r w:rsidRPr="0022202C">
        <w:rPr>
          <w:rFonts w:ascii="Wingdings" w:hAnsi="Wingdings"/>
        </w:rPr>
        <w:t></w:t>
      </w:r>
      <w:r w:rsidRPr="0022202C">
        <w:rPr>
          <w:rFonts w:ascii="Wingdings" w:hAnsi="Wingdings"/>
        </w:rPr>
        <w:t></w:t>
      </w:r>
      <w:r w:rsidR="00E2481D" w:rsidRPr="0022202C">
        <w:t xml:space="preserve">Requiring the recipient or subrecipient to obtain technical or management assistance; </w:t>
      </w:r>
      <w:r w:rsidR="00DA58D6">
        <w:t>and/</w:t>
      </w:r>
      <w:r w:rsidR="00E2481D" w:rsidRPr="0022202C">
        <w:t>or</w:t>
      </w:r>
    </w:p>
    <w:p w14:paraId="13E06574" w14:textId="77777777" w:rsidR="005D7412" w:rsidRPr="0022202C" w:rsidRDefault="005D7412" w:rsidP="00E2481D">
      <w:pPr>
        <w:ind w:left="720"/>
      </w:pPr>
    </w:p>
    <w:p w14:paraId="575AC0BE" w14:textId="369FC1D4" w:rsidR="00E2481D" w:rsidRPr="0022202C" w:rsidRDefault="00152BA0" w:rsidP="00E2481D">
      <w:pPr>
        <w:ind w:left="720"/>
      </w:pPr>
      <w:r w:rsidRPr="0022202C">
        <w:rPr>
          <w:rFonts w:ascii="Wingdings" w:hAnsi="Wingdings"/>
        </w:rPr>
        <w:t></w:t>
      </w:r>
      <w:r w:rsidRPr="0022202C">
        <w:rPr>
          <w:rFonts w:ascii="Zapf Dingbats" w:hAnsi="Zapf Dingbats"/>
        </w:rPr>
        <w:t></w:t>
      </w:r>
      <w:r w:rsidRPr="0022202C">
        <w:rPr>
          <w:rFonts w:ascii="Zapf Dingbats" w:hAnsi="Zapf Dingbats"/>
        </w:rPr>
        <w:t></w:t>
      </w:r>
      <w:r w:rsidRPr="0022202C">
        <w:rPr>
          <w:rFonts w:ascii="Zapf Dingbats" w:hAnsi="Zapf Dingbats"/>
        </w:rPr>
        <w:t></w:t>
      </w:r>
      <w:r w:rsidRPr="0022202C">
        <w:rPr>
          <w:rFonts w:ascii="Zapf Dingbats" w:hAnsi="Zapf Dingbats"/>
        </w:rPr>
        <w:t></w:t>
      </w:r>
      <w:r w:rsidR="00E2481D" w:rsidRPr="0022202C">
        <w:t>Establishing additional prior approvals</w:t>
      </w:r>
      <w:r w:rsidR="00B94261">
        <w:t>.</w:t>
      </w:r>
    </w:p>
    <w:p w14:paraId="5F9EFFBD" w14:textId="77777777" w:rsidR="00E2481D" w:rsidRPr="0022202C" w:rsidRDefault="00E2481D" w:rsidP="00E2481D"/>
    <w:p w14:paraId="509306AF" w14:textId="04E7B8E0" w:rsidR="00E2481D" w:rsidRPr="0022202C" w:rsidRDefault="00E2481D" w:rsidP="00E2481D">
      <w:r w:rsidRPr="0022202C">
        <w:t>If OSDCTE imposes award conditions, recipients and subrecipien</w:t>
      </w:r>
      <w:r w:rsidR="003C6280" w:rsidRPr="0022202C">
        <w:t>t</w:t>
      </w:r>
      <w:r w:rsidRPr="0022202C">
        <w:t>s must be notified of:</w:t>
      </w:r>
    </w:p>
    <w:p w14:paraId="48AC2D56" w14:textId="77777777" w:rsidR="008348BB" w:rsidRPr="0022202C" w:rsidRDefault="008348BB" w:rsidP="001C54E0">
      <w:pPr>
        <w:ind w:firstLine="720"/>
        <w:rPr>
          <w:rFonts w:ascii="Wingdings" w:hAnsi="Wingdings"/>
        </w:rPr>
      </w:pPr>
    </w:p>
    <w:p w14:paraId="105E2AC4" w14:textId="273201FB" w:rsidR="00E2481D" w:rsidRDefault="00036E31" w:rsidP="001C54E0">
      <w:pPr>
        <w:ind w:firstLine="720"/>
      </w:pPr>
      <w:r w:rsidRPr="0022202C">
        <w:rPr>
          <w:rFonts w:ascii="Wingdings" w:hAnsi="Wingdings"/>
        </w:rPr>
        <w:t></w:t>
      </w:r>
      <w:r w:rsidRPr="0022202C">
        <w:rPr>
          <w:rFonts w:ascii="Zapf Dingbats" w:hAnsi="Zapf Dingbats"/>
        </w:rPr>
        <w:t></w:t>
      </w:r>
      <w:r w:rsidR="00E2481D" w:rsidRPr="0022202C">
        <w:t>The nature of the additional requirements;</w:t>
      </w:r>
    </w:p>
    <w:p w14:paraId="22A0DD19" w14:textId="77777777" w:rsidR="005D7412" w:rsidRPr="0022202C" w:rsidRDefault="005D7412" w:rsidP="001C54E0">
      <w:pPr>
        <w:ind w:firstLine="720"/>
      </w:pPr>
    </w:p>
    <w:p w14:paraId="6A6917E3" w14:textId="18308606" w:rsidR="00E2481D" w:rsidRDefault="00E2481D" w:rsidP="00E2481D">
      <w:r w:rsidRPr="0022202C">
        <w:tab/>
      </w:r>
      <w:r w:rsidR="00036E31" w:rsidRPr="0022202C">
        <w:rPr>
          <w:rFonts w:ascii="Wingdings" w:hAnsi="Wingdings"/>
        </w:rPr>
        <w:t></w:t>
      </w:r>
      <w:r w:rsidR="00036E31" w:rsidRPr="0022202C">
        <w:rPr>
          <w:rFonts w:ascii="Zapf Dingbats" w:hAnsi="Zapf Dingbats"/>
        </w:rPr>
        <w:t></w:t>
      </w:r>
      <w:r w:rsidRPr="0022202C">
        <w:t>The reason why the additional requirements are being imposed;</w:t>
      </w:r>
    </w:p>
    <w:p w14:paraId="7CECEB8D" w14:textId="77777777" w:rsidR="00DA58D6" w:rsidRPr="0022202C" w:rsidRDefault="00DA58D6" w:rsidP="00E2481D"/>
    <w:p w14:paraId="28D43940" w14:textId="6BB1AA06" w:rsidR="00E2481D" w:rsidRDefault="00036E31" w:rsidP="00E2481D">
      <w:pPr>
        <w:ind w:left="720"/>
      </w:pPr>
      <w:r w:rsidRPr="0022202C">
        <w:rPr>
          <w:rFonts w:ascii="Wingdings" w:hAnsi="Wingdings"/>
        </w:rPr>
        <w:t></w:t>
      </w:r>
      <w:r w:rsidRPr="0022202C">
        <w:rPr>
          <w:rFonts w:ascii="Zapf Dingbats" w:hAnsi="Zapf Dingbats"/>
        </w:rPr>
        <w:t></w:t>
      </w:r>
      <w:r w:rsidR="00E2481D" w:rsidRPr="0022202C">
        <w:t>The nature of the action needed to remove the additi</w:t>
      </w:r>
      <w:r w:rsidR="00B94261">
        <w:t>onal requirement, if applicable;</w:t>
      </w:r>
    </w:p>
    <w:p w14:paraId="104EC647" w14:textId="77777777" w:rsidR="005D7412" w:rsidRPr="0022202C" w:rsidRDefault="005D7412" w:rsidP="00E2481D">
      <w:pPr>
        <w:ind w:left="720"/>
      </w:pPr>
    </w:p>
    <w:p w14:paraId="3AAF86FE" w14:textId="3A1761E1" w:rsidR="00E2481D" w:rsidRDefault="00036E31" w:rsidP="00E2481D">
      <w:pPr>
        <w:ind w:left="720"/>
      </w:pPr>
      <w:r w:rsidRPr="0022202C">
        <w:rPr>
          <w:rFonts w:ascii="Wingdings" w:hAnsi="Wingdings"/>
        </w:rPr>
        <w:t></w:t>
      </w:r>
      <w:r w:rsidRPr="0022202C">
        <w:rPr>
          <w:rFonts w:ascii="Zapf Dingbats" w:hAnsi="Zapf Dingbats"/>
        </w:rPr>
        <w:t></w:t>
      </w:r>
      <w:r w:rsidR="00E2481D" w:rsidRPr="0022202C">
        <w:t>The time allowed for completing the actions, if applicable; and</w:t>
      </w:r>
    </w:p>
    <w:p w14:paraId="39193C21" w14:textId="77777777" w:rsidR="005D7412" w:rsidRPr="0022202C" w:rsidRDefault="005D7412" w:rsidP="00E2481D">
      <w:pPr>
        <w:ind w:left="720"/>
      </w:pPr>
    </w:p>
    <w:p w14:paraId="2BF3E5C6" w14:textId="08D00FDA" w:rsidR="00E2481D" w:rsidRPr="0022202C" w:rsidRDefault="00036E31" w:rsidP="00E2481D">
      <w:pPr>
        <w:ind w:left="720"/>
      </w:pPr>
      <w:r w:rsidRPr="0022202C">
        <w:rPr>
          <w:rFonts w:ascii="Wingdings" w:hAnsi="Wingdings"/>
        </w:rPr>
        <w:t></w:t>
      </w:r>
      <w:r w:rsidRPr="0022202C">
        <w:rPr>
          <w:rFonts w:ascii="Zapf Dingbats" w:hAnsi="Zapf Dingbats"/>
        </w:rPr>
        <w:t></w:t>
      </w:r>
      <w:r w:rsidR="009C1F98" w:rsidRPr="0022202C">
        <w:t>The method for requesting reconsideration of the additional requirements imposed.</w:t>
      </w:r>
    </w:p>
    <w:p w14:paraId="563BCC6A" w14:textId="77777777" w:rsidR="009C1F98" w:rsidRPr="0022202C" w:rsidRDefault="009C1F98" w:rsidP="009C1F98"/>
    <w:p w14:paraId="4F1DD905" w14:textId="04DDD8C6" w:rsidR="009C1F98" w:rsidRPr="0022202C" w:rsidRDefault="009C1F98" w:rsidP="009C1F98">
      <w:r w:rsidRPr="0022202C">
        <w:t>OSDCTE must promptly remove any special conditions once the conditions that promoted them have been corrected.</w:t>
      </w:r>
    </w:p>
    <w:p w14:paraId="471B7ED7" w14:textId="77777777" w:rsidR="009C1F98" w:rsidRPr="0022202C" w:rsidRDefault="009C1F98" w:rsidP="009C1F98"/>
    <w:p w14:paraId="2815708B" w14:textId="77777777" w:rsidR="00DA58D6" w:rsidRDefault="00DA58D6" w:rsidP="009C1F98">
      <w:pPr>
        <w:rPr>
          <w:b/>
        </w:rPr>
      </w:pPr>
    </w:p>
    <w:p w14:paraId="4DD1CF2A" w14:textId="19D49EF2" w:rsidR="009C1F98" w:rsidRPr="00B94261" w:rsidRDefault="009C1F98" w:rsidP="009C1F98">
      <w:pPr>
        <w:rPr>
          <w:b/>
        </w:rPr>
      </w:pPr>
      <w:r w:rsidRPr="00B94261">
        <w:rPr>
          <w:b/>
        </w:rPr>
        <w:t xml:space="preserve">Enforcement Actions </w:t>
      </w:r>
    </w:p>
    <w:p w14:paraId="2A73006A" w14:textId="77777777" w:rsidR="009C1F98" w:rsidRPr="0022202C" w:rsidRDefault="009C1F98" w:rsidP="009C1F98"/>
    <w:p w14:paraId="18E3A366" w14:textId="4180C956" w:rsidR="009C1F98" w:rsidRPr="0022202C" w:rsidRDefault="009C1F98" w:rsidP="009C1F98">
      <w:r w:rsidRPr="0022202C">
        <w:t>OSDCTE must consider taking enforcement actions against recipients or subrecipients</w:t>
      </w:r>
      <w:r w:rsidR="005D7412">
        <w:t xml:space="preserve"> found to be not in conformance</w:t>
      </w:r>
      <w:r w:rsidRPr="0022202C">
        <w:t>.  OSDCTE may i</w:t>
      </w:r>
      <w:r w:rsidR="002B2D6B">
        <w:t>mpose remedies for nonconformance</w:t>
      </w:r>
      <w:r w:rsidRPr="0022202C">
        <w:t xml:space="preserve"> described in the Omni Circular and in program regulations if OSD</w:t>
      </w:r>
      <w:r w:rsidR="002B2D6B">
        <w:t>CTE determines that nonconformance</w:t>
      </w:r>
      <w:r w:rsidRPr="0022202C">
        <w:t xml:space="preserve"> cannot be remedied by imposing additional conditions.  OSDCTE may take one or more of the following actions, as appropriate under the circumstances:</w:t>
      </w:r>
    </w:p>
    <w:p w14:paraId="33E6FF0A" w14:textId="77777777" w:rsidR="009C1F98" w:rsidRPr="0022202C" w:rsidRDefault="009C1F98" w:rsidP="009C1F98"/>
    <w:p w14:paraId="188EE946" w14:textId="3E8A5658" w:rsidR="009C1F98" w:rsidRDefault="00036E31" w:rsidP="009C1F98">
      <w:pPr>
        <w:ind w:left="720"/>
      </w:pPr>
      <w:r w:rsidRPr="0022202C">
        <w:rPr>
          <w:rFonts w:ascii="Wingdings" w:hAnsi="Wingdings"/>
        </w:rPr>
        <w:t></w:t>
      </w:r>
      <w:r w:rsidRPr="0022202C">
        <w:rPr>
          <w:rFonts w:ascii="Zapf Dingbats" w:hAnsi="Zapf Dingbats"/>
        </w:rPr>
        <w:t></w:t>
      </w:r>
      <w:r w:rsidR="009C1F98" w:rsidRPr="0022202C">
        <w:t>Temporarily withhold cash payments pending correction of the recipient’s or subrecipient’s deficiency or more seve</w:t>
      </w:r>
      <w:r w:rsidR="005D7412">
        <w:t>re enforcement action by OSDCTE,</w:t>
      </w:r>
    </w:p>
    <w:p w14:paraId="18248985" w14:textId="77777777" w:rsidR="005D7412" w:rsidRPr="0022202C" w:rsidRDefault="005D7412" w:rsidP="009C1F98">
      <w:pPr>
        <w:ind w:left="720"/>
      </w:pPr>
    </w:p>
    <w:p w14:paraId="7BDD11E0" w14:textId="61C9DF5F" w:rsidR="009C1F98" w:rsidRDefault="00036E31" w:rsidP="009C1F98">
      <w:pPr>
        <w:ind w:left="720"/>
      </w:pPr>
      <w:r w:rsidRPr="0022202C">
        <w:rPr>
          <w:rFonts w:ascii="Wingdings" w:hAnsi="Wingdings"/>
        </w:rPr>
        <w:t></w:t>
      </w:r>
      <w:r w:rsidRPr="0022202C">
        <w:rPr>
          <w:rFonts w:ascii="Zapf Dingbats" w:hAnsi="Zapf Dingbats"/>
        </w:rPr>
        <w:t></w:t>
      </w:r>
      <w:r w:rsidR="009C1F98" w:rsidRPr="0022202C">
        <w:t>Disallow (i.e., deny both use of funds and any applicable matching credit for) all or part of the cost of the activ</w:t>
      </w:r>
      <w:r w:rsidR="005D7412">
        <w:t>ity or action not in compliance,</w:t>
      </w:r>
    </w:p>
    <w:p w14:paraId="734A4535" w14:textId="77777777" w:rsidR="005D7412" w:rsidRPr="0022202C" w:rsidRDefault="005D7412" w:rsidP="009C1F98">
      <w:pPr>
        <w:ind w:left="720"/>
      </w:pPr>
    </w:p>
    <w:p w14:paraId="3DAD440C" w14:textId="2DB13F58" w:rsidR="009C1F98" w:rsidRDefault="00036E31" w:rsidP="009C1F98">
      <w:pPr>
        <w:ind w:left="720"/>
      </w:pPr>
      <w:r w:rsidRPr="0022202C">
        <w:rPr>
          <w:rFonts w:ascii="Wingdings" w:hAnsi="Wingdings"/>
        </w:rPr>
        <w:t></w:t>
      </w:r>
      <w:r w:rsidRPr="0022202C">
        <w:rPr>
          <w:rFonts w:ascii="Zapf Dingbats" w:hAnsi="Zapf Dingbats"/>
        </w:rPr>
        <w:t></w:t>
      </w:r>
      <w:r w:rsidR="009C1F98" w:rsidRPr="0022202C">
        <w:t>Wholly or partly sus</w:t>
      </w:r>
      <w:r w:rsidR="005D7412">
        <w:t>pend or terminate federal award,</w:t>
      </w:r>
    </w:p>
    <w:p w14:paraId="4CBC6A63" w14:textId="77777777" w:rsidR="005D7412" w:rsidRPr="0022202C" w:rsidRDefault="005D7412" w:rsidP="009C1F98">
      <w:pPr>
        <w:ind w:left="720"/>
      </w:pPr>
    </w:p>
    <w:p w14:paraId="7D8C0392" w14:textId="472B398B" w:rsidR="009C1F98" w:rsidRDefault="00036E31" w:rsidP="009C1F98">
      <w:pPr>
        <w:ind w:left="720"/>
      </w:pPr>
      <w:r w:rsidRPr="0022202C">
        <w:rPr>
          <w:rFonts w:ascii="Wingdings" w:hAnsi="Wingdings"/>
        </w:rPr>
        <w:t></w:t>
      </w:r>
      <w:r w:rsidRPr="0022202C">
        <w:rPr>
          <w:rFonts w:ascii="Zapf Dingbats" w:hAnsi="Zapf Dingbats"/>
        </w:rPr>
        <w:t></w:t>
      </w:r>
      <w:r w:rsidR="009C1F98" w:rsidRPr="0022202C">
        <w:t>Initiate susp</w:t>
      </w:r>
      <w:r w:rsidR="005D7412">
        <w:t>ension or debarment proceedings, and/or</w:t>
      </w:r>
    </w:p>
    <w:p w14:paraId="099F812C" w14:textId="77777777" w:rsidR="005D7412" w:rsidRPr="0022202C" w:rsidRDefault="005D7412" w:rsidP="009C1F98">
      <w:pPr>
        <w:ind w:left="720"/>
      </w:pPr>
    </w:p>
    <w:p w14:paraId="1DFFD29D" w14:textId="00C13B69" w:rsidR="009C1F98" w:rsidRPr="0022202C" w:rsidRDefault="00036E31" w:rsidP="009C1F98">
      <w:pPr>
        <w:ind w:left="720"/>
      </w:pPr>
      <w:r w:rsidRPr="0022202C">
        <w:rPr>
          <w:rFonts w:ascii="Wingdings" w:hAnsi="Wingdings"/>
        </w:rPr>
        <w:t></w:t>
      </w:r>
      <w:r w:rsidRPr="0022202C">
        <w:rPr>
          <w:rFonts w:ascii="Zapf Dingbats" w:hAnsi="Zapf Dingbats"/>
        </w:rPr>
        <w:t></w:t>
      </w:r>
      <w:r w:rsidR="009C1F98" w:rsidRPr="0022202C">
        <w:t>Withhold further federal awards for the project or program.</w:t>
      </w:r>
    </w:p>
    <w:p w14:paraId="4901EA16" w14:textId="77777777" w:rsidR="009C1F98" w:rsidRPr="0022202C" w:rsidRDefault="009C1F98" w:rsidP="009C1F98"/>
    <w:p w14:paraId="697E3637" w14:textId="29F2CF39" w:rsidR="009C1F98" w:rsidRPr="0022202C" w:rsidRDefault="009C1F98" w:rsidP="009C1F98">
      <w:r w:rsidRPr="0022202C">
        <w:t>OSDCTE may also take other legally available remedies.</w:t>
      </w:r>
    </w:p>
    <w:p w14:paraId="116C699F" w14:textId="77777777" w:rsidR="00834FFE" w:rsidRPr="0022202C" w:rsidRDefault="00834FFE" w:rsidP="009C1F98"/>
    <w:p w14:paraId="071CA7F8" w14:textId="3B563E00" w:rsidR="00834FFE" w:rsidRPr="0022202C" w:rsidRDefault="00834FFE" w:rsidP="009C1F98">
      <w:pPr>
        <w:rPr>
          <w:b/>
        </w:rPr>
      </w:pPr>
      <w:r w:rsidRPr="0022202C">
        <w:rPr>
          <w:b/>
        </w:rPr>
        <w:t>Appeals Process</w:t>
      </w:r>
    </w:p>
    <w:p w14:paraId="71649933" w14:textId="77777777" w:rsidR="00834FFE" w:rsidRPr="0022202C" w:rsidRDefault="00834FFE" w:rsidP="009C1F98"/>
    <w:p w14:paraId="06CD939B" w14:textId="77777777" w:rsidR="001B00F3" w:rsidRPr="0022202C" w:rsidRDefault="001B00F3" w:rsidP="00E618F7">
      <w:r w:rsidRPr="0022202C">
        <w:t>The Hawaii Department of Education Superintendent and the University of Hawaii Vice President for Community Colleges may file an appeal if they do not agree with the decision(s) of the OSDCTE.</w:t>
      </w:r>
    </w:p>
    <w:p w14:paraId="14DFC582" w14:textId="77777777" w:rsidR="001B00F3" w:rsidRPr="0022202C" w:rsidRDefault="001B00F3" w:rsidP="00E618F7"/>
    <w:p w14:paraId="67A8BDE7" w14:textId="77777777" w:rsidR="001B00F3" w:rsidRPr="0022202C" w:rsidRDefault="001B00F3" w:rsidP="00E618F7">
      <w:r w:rsidRPr="0022202C">
        <w:t>Step 1:</w:t>
      </w:r>
    </w:p>
    <w:p w14:paraId="038D07D4" w14:textId="77777777" w:rsidR="001B00F3" w:rsidRPr="0022202C" w:rsidRDefault="001B00F3" w:rsidP="00E618F7"/>
    <w:p w14:paraId="1A74EC9D" w14:textId="5A58ECD2" w:rsidR="00E2481D" w:rsidRPr="0022202C" w:rsidRDefault="001B00F3" w:rsidP="00E618F7">
      <w:r w:rsidRPr="0022202C">
        <w:t xml:space="preserve">A written appeal must be filed with the Chair of the Career and Technical Education Coordinating Advisory Council (CTECAC) within twenty (20) calendar days following the date on which the Eligible Recipient received notice of formal actions to be taken against them.  The appeal must </w:t>
      </w:r>
      <w:r w:rsidR="00BD642C" w:rsidRPr="0022202C">
        <w:t>i</w:t>
      </w:r>
      <w:r w:rsidRPr="0022202C">
        <w:t>nclude a concise statement of the facts concerning the action taken, arguments ag</w:t>
      </w:r>
      <w:r w:rsidR="00BD642C" w:rsidRPr="0022202C">
        <w:t>ainst the action, and the remedy requested.</w:t>
      </w:r>
      <w:r w:rsidR="009C1F98" w:rsidRPr="0022202C">
        <w:tab/>
      </w:r>
    </w:p>
    <w:p w14:paraId="20822090" w14:textId="77777777" w:rsidR="00BD642C" w:rsidRPr="0022202C" w:rsidRDefault="00BD642C" w:rsidP="00E618F7"/>
    <w:p w14:paraId="3B27F9D9" w14:textId="20D5F80F" w:rsidR="00BD642C" w:rsidRPr="0022202C" w:rsidRDefault="00BD642C" w:rsidP="00E618F7">
      <w:r w:rsidRPr="0022202C">
        <w:t>Within twenty (20) calendar days of receipt of the appeal, the OSDCTE shall assist the CTECAC to convene a committee made up of the 7 members of the CTECAC who are not affiliated with the Eligible Recipient requesting the appeal.  This committee will review the appeal, call witnesses as necessary and appropriate, and render a decision in writing to the appellant within twenty (20) calendar days of receipt of the appeal unless the appeal involves complex issues or requires extensive investigation, in which case the decision will be made within a reasonable period of time thereafter.  In the event of a need to extend the twenty-day period, the appellant shall be notified via registered mail.</w:t>
      </w:r>
    </w:p>
    <w:p w14:paraId="4B9A15A4" w14:textId="77777777" w:rsidR="00BD642C" w:rsidRPr="0022202C" w:rsidRDefault="00BD642C" w:rsidP="00E618F7"/>
    <w:p w14:paraId="713D0546" w14:textId="1DB0673A" w:rsidR="00BD642C" w:rsidRPr="0022202C" w:rsidRDefault="00BD642C" w:rsidP="00E618F7">
      <w:r w:rsidRPr="0022202C">
        <w:t>Step 2:</w:t>
      </w:r>
    </w:p>
    <w:p w14:paraId="4D004052" w14:textId="77777777" w:rsidR="00BD642C" w:rsidRPr="0022202C" w:rsidRDefault="00BD642C" w:rsidP="00E618F7"/>
    <w:p w14:paraId="1374E2F5" w14:textId="3D68091F" w:rsidR="00BD642C" w:rsidRPr="0022202C" w:rsidRDefault="00BD642C" w:rsidP="00E618F7">
      <w:r w:rsidRPr="0022202C">
        <w:t>The decision of the CTECAC may be appealed to the State Board for Career and Technical Education (SBCTE) within fifteen (15) calendar days after notification of the decision by the CTECAC.  The appeal must be in writing and must specify why the Step 1 decision is unsatisfactory.  The SBCTE shall render a final decision in writing to the appellant within thirty (30) calendar days after receipt of the appeal unless the grievance involves complex issues or requires extensive investigation, in which case the decision will made within a reasonable period of time.  In the event of a need to extend the thirty-day period, the appellant shall be notified via registered mail.  The decision of the SBCTE shall be final and binding.</w:t>
      </w:r>
    </w:p>
    <w:p w14:paraId="6CA0570A" w14:textId="77777777" w:rsidR="00E618F7" w:rsidRPr="0022202C" w:rsidRDefault="00E618F7"/>
    <w:p w14:paraId="2AC3E8A8" w14:textId="77777777" w:rsidR="00FB7238" w:rsidRPr="0022202C" w:rsidRDefault="00FB7238"/>
    <w:sectPr w:rsidR="00FB7238" w:rsidRPr="0022202C" w:rsidSect="003D39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701D6"/>
    <w:multiLevelType w:val="hybridMultilevel"/>
    <w:tmpl w:val="20A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26159"/>
    <w:multiLevelType w:val="hybridMultilevel"/>
    <w:tmpl w:val="AE32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1650C1"/>
    <w:multiLevelType w:val="hybridMultilevel"/>
    <w:tmpl w:val="DF20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38"/>
    <w:rsid w:val="00036E31"/>
    <w:rsid w:val="000B3D78"/>
    <w:rsid w:val="00140547"/>
    <w:rsid w:val="00152BA0"/>
    <w:rsid w:val="001708A4"/>
    <w:rsid w:val="001A20DF"/>
    <w:rsid w:val="001B00F3"/>
    <w:rsid w:val="001C54E0"/>
    <w:rsid w:val="0022202C"/>
    <w:rsid w:val="00243BFE"/>
    <w:rsid w:val="00266327"/>
    <w:rsid w:val="002843F0"/>
    <w:rsid w:val="002B2D6B"/>
    <w:rsid w:val="0032006D"/>
    <w:rsid w:val="003C6280"/>
    <w:rsid w:val="003D39F2"/>
    <w:rsid w:val="003D74D5"/>
    <w:rsid w:val="003E0521"/>
    <w:rsid w:val="00490D0B"/>
    <w:rsid w:val="004C1D50"/>
    <w:rsid w:val="005203D4"/>
    <w:rsid w:val="005D7412"/>
    <w:rsid w:val="006D1CF8"/>
    <w:rsid w:val="006D2D03"/>
    <w:rsid w:val="006F6029"/>
    <w:rsid w:val="00715096"/>
    <w:rsid w:val="007746DA"/>
    <w:rsid w:val="007D1562"/>
    <w:rsid w:val="007F59F4"/>
    <w:rsid w:val="00817655"/>
    <w:rsid w:val="008348BB"/>
    <w:rsid w:val="00834FFE"/>
    <w:rsid w:val="008762B3"/>
    <w:rsid w:val="008E43EF"/>
    <w:rsid w:val="00910D8F"/>
    <w:rsid w:val="009473BE"/>
    <w:rsid w:val="00956BC0"/>
    <w:rsid w:val="00966719"/>
    <w:rsid w:val="009C1F98"/>
    <w:rsid w:val="009C37D9"/>
    <w:rsid w:val="00B21986"/>
    <w:rsid w:val="00B22688"/>
    <w:rsid w:val="00B36F48"/>
    <w:rsid w:val="00B540F2"/>
    <w:rsid w:val="00B91FCC"/>
    <w:rsid w:val="00B94261"/>
    <w:rsid w:val="00BA0DEF"/>
    <w:rsid w:val="00BD642C"/>
    <w:rsid w:val="00C55D76"/>
    <w:rsid w:val="00C60242"/>
    <w:rsid w:val="00CE3B55"/>
    <w:rsid w:val="00CF6CD6"/>
    <w:rsid w:val="00D50E5D"/>
    <w:rsid w:val="00D77DE8"/>
    <w:rsid w:val="00DA58D6"/>
    <w:rsid w:val="00DA7247"/>
    <w:rsid w:val="00E04A87"/>
    <w:rsid w:val="00E137C5"/>
    <w:rsid w:val="00E2481D"/>
    <w:rsid w:val="00E618F7"/>
    <w:rsid w:val="00ED210E"/>
    <w:rsid w:val="00F27A81"/>
    <w:rsid w:val="00F5411E"/>
    <w:rsid w:val="00F93BCB"/>
    <w:rsid w:val="00FB29A4"/>
    <w:rsid w:val="00FB57D6"/>
    <w:rsid w:val="00FB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630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C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7</Pages>
  <Words>2201</Words>
  <Characters>12547</Characters>
  <Application>Microsoft Macintosh Word</Application>
  <DocSecurity>0</DocSecurity>
  <Lines>104</Lines>
  <Paragraphs>29</Paragraphs>
  <ScaleCrop>false</ScaleCrop>
  <Company>University of Hawaii</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White</dc:creator>
  <cp:keywords/>
  <dc:description/>
  <cp:lastModifiedBy>Barbara White</cp:lastModifiedBy>
  <cp:revision>44</cp:revision>
  <cp:lastPrinted>2013-09-24T23:37:00Z</cp:lastPrinted>
  <dcterms:created xsi:type="dcterms:W3CDTF">2013-09-24T19:35:00Z</dcterms:created>
  <dcterms:modified xsi:type="dcterms:W3CDTF">2016-01-12T00:40:00Z</dcterms:modified>
</cp:coreProperties>
</file>